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10" w:type="dxa"/>
          <w:right w:w="10" w:type="dxa"/>
        </w:tblCellMar>
        <w:tblLook w:val="0000" w:firstRow="0" w:lastRow="0" w:firstColumn="0" w:lastColumn="0" w:noHBand="0" w:noVBand="0"/>
      </w:tblPr>
      <w:tblGrid>
        <w:gridCol w:w="10195"/>
      </w:tblGrid>
      <w:tr w:rsidR="00735D34" w:rsidRPr="00BE4C3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E4C39" w:rsidRDefault="001E7A02" w:rsidP="00F072B9">
            <w:pPr>
              <w:spacing w:after="0" w:line="240" w:lineRule="auto"/>
            </w:pPr>
            <w:r>
              <w:rPr>
                <w:rFonts w:ascii="Calibri Light" w:hAnsi="Calibri Light" w:cs="Calibri Light"/>
                <w:b/>
                <w:color w:val="FFFFFF"/>
              </w:rPr>
              <w:t xml:space="preserve">IŠTEKLIŲ AGENTŪRA </w:t>
            </w:r>
            <w:r w:rsidR="00735D34" w:rsidRPr="00BE4C39">
              <w:rPr>
                <w:rFonts w:ascii="Calibri Light" w:hAnsi="Calibri Light" w:cs="Calibri Light"/>
                <w:b/>
                <w:color w:val="FFFFFF"/>
              </w:rPr>
              <w:t xml:space="preserve"> &gt; PIRKIMO DOKUMENTAI &gt; </w:t>
            </w:r>
            <w:r w:rsidR="00735D34">
              <w:rPr>
                <w:rFonts w:ascii="Calibri Light" w:hAnsi="Calibri Light" w:cs="Calibri Light"/>
                <w:b/>
                <w:color w:val="FFFFFF"/>
              </w:rPr>
              <w:t>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321E92ED" w:rsidR="00735D34" w:rsidRPr="00BE4C39" w:rsidRDefault="005F732B" w:rsidP="005F732B">
            <w:pPr>
              <w:pStyle w:val="TEKSTAS"/>
              <w:numPr>
                <w:ilvl w:val="0"/>
                <w:numId w:val="0"/>
              </w:numPr>
              <w:ind w:left="360" w:hanging="360"/>
              <w:rPr>
                <w:rFonts w:ascii="Calibri Light" w:hAnsi="Calibri Light"/>
              </w:rPr>
            </w:pPr>
            <w:r>
              <w:rPr>
                <w:rFonts w:eastAsia="Calibri"/>
              </w:rPr>
              <w:t xml:space="preserve"> </w:t>
            </w:r>
            <w:sdt>
              <w:sdtPr>
                <w:rPr>
                  <w:rFonts w:eastAsia="Calibri"/>
                </w:rPr>
                <w:alias w:val="Įrašomas pirkimo pavadinimas ir Nr."/>
                <w:tag w:val="Įrašomas pirkimo pavadinimas ir Nr."/>
                <w:id w:val="-247421874"/>
                <w:placeholder>
                  <w:docPart w:val="BF9617B8EA814C788701952362C9F3A6"/>
                </w:placeholder>
                <w:text/>
              </w:sdtPr>
              <w:sdtContent>
                <w:r>
                  <w:rPr>
                    <w:rFonts w:eastAsia="Calibri"/>
                  </w:rPr>
                  <w:t xml:space="preserve">MC CMEK </w:t>
                </w:r>
                <w:r w:rsidRPr="005C5515">
                  <w:rPr>
                    <w:rFonts w:eastAsia="Calibri"/>
                  </w:rPr>
                  <w:t xml:space="preserve">veiklos su medicininiais dokumentais ir duomenimis skaitmenizavimo, </w:t>
                </w:r>
                <w:r>
                  <w:rPr>
                    <w:rFonts w:eastAsia="Calibri"/>
                  </w:rPr>
                  <w:t xml:space="preserve">MC </w:t>
                </w:r>
                <w:r w:rsidRPr="005C5515">
                  <w:rPr>
                    <w:rFonts w:eastAsia="Calibri"/>
                  </w:rPr>
                  <w:t xml:space="preserve">informacinės sistemos papildymo, tobulinimo ir </w:t>
                </w:r>
                <w:r>
                  <w:rPr>
                    <w:rFonts w:eastAsia="Calibri"/>
                  </w:rPr>
                  <w:t>naudotojų konsultavimo paslaugų pirkimas (PPR-603)</w:t>
                </w:r>
              </w:sdtContent>
            </w:sdt>
          </w:p>
        </w:tc>
      </w:tr>
    </w:tbl>
    <w:p w14:paraId="64747AD8" w14:textId="77777777" w:rsidR="00A4279D" w:rsidRPr="00A4279D" w:rsidRDefault="00A4279D" w:rsidP="00A4279D">
      <w:pPr>
        <w:spacing w:after="0" w:line="240" w:lineRule="auto"/>
        <w:rPr>
          <w:szCs w:val="24"/>
        </w:rPr>
      </w:pPr>
    </w:p>
    <w:p w14:paraId="7869C769" w14:textId="77777777" w:rsidR="0042648B" w:rsidRPr="00E7788A" w:rsidRDefault="0042648B" w:rsidP="0042648B">
      <w:pPr>
        <w:spacing w:before="60" w:after="60" w:line="240" w:lineRule="auto"/>
        <w:jc w:val="both"/>
        <w:rPr>
          <w:rFonts w:ascii="Calibri Light" w:hAnsi="Calibri Light" w:cs="Calibri Light"/>
          <w:b/>
          <w:i/>
          <w:color w:val="FF0000"/>
          <w:sz w:val="20"/>
          <w:szCs w:val="20"/>
        </w:rPr>
      </w:pPr>
      <w:bookmarkStart w:id="0" w:name="_Hlk199854523"/>
      <w:r w:rsidRPr="00E7788A">
        <w:rPr>
          <w:rFonts w:ascii="Calibri Light" w:hAnsi="Calibri Light" w:cs="Calibri Light"/>
          <w:b/>
          <w:sz w:val="20"/>
          <w:szCs w:val="20"/>
          <w:u w:val="single"/>
        </w:rPr>
        <w:t>Pirkimo objektui taikomi Lietuvos Respublikos viešųjų pirkimų įstatymo 37 str. 9 dalies reikalavimai susiję su nacionaliniu saugumu</w:t>
      </w:r>
      <w:r w:rsidRPr="00E7788A">
        <w:rPr>
          <w:rFonts w:ascii="Calibri Light" w:hAnsi="Calibri Light" w:cs="Calibri Light"/>
          <w:sz w:val="20"/>
          <w:szCs w:val="20"/>
        </w:rPr>
        <w:t xml:space="preserve">. </w:t>
      </w:r>
      <w:r w:rsidRPr="00E7788A">
        <w:rPr>
          <w:rFonts w:ascii="Calibri Light" w:hAnsi="Calibri Light" w:cs="Calibri Light"/>
          <w:b/>
          <w:i/>
          <w:color w:val="FF0000"/>
          <w:sz w:val="20"/>
          <w:szCs w:val="20"/>
        </w:rPr>
        <w:t xml:space="preserve"> </w:t>
      </w:r>
    </w:p>
    <w:p w14:paraId="30BD2F92" w14:textId="61C2E632" w:rsidR="0042648B" w:rsidRPr="00E7788A" w:rsidRDefault="0042648B" w:rsidP="0042648B">
      <w:pPr>
        <w:spacing w:before="60" w:after="60" w:line="240" w:lineRule="auto"/>
        <w:jc w:val="both"/>
        <w:rPr>
          <w:rFonts w:ascii="Calibri Light" w:hAnsi="Calibri Light" w:cs="Calibri Light"/>
          <w:sz w:val="20"/>
          <w:szCs w:val="20"/>
        </w:rPr>
      </w:pPr>
      <w:r w:rsidRPr="00E7788A">
        <w:rPr>
          <w:rFonts w:ascii="Calibri Light" w:hAnsi="Calibri Light" w:cs="Calibri Light"/>
          <w:sz w:val="20"/>
          <w:szCs w:val="20"/>
        </w:rPr>
        <w:t>Tiekėjas privalo įrodyti, kad prekės ar paslaugos nekelia grėsmės nacionaliniam saugumui, n</w:t>
      </w:r>
      <w:r w:rsidR="003B6F2C">
        <w:rPr>
          <w:rFonts w:ascii="Calibri Light" w:hAnsi="Calibri Light" w:cs="Calibri Light"/>
          <w:sz w:val="20"/>
          <w:szCs w:val="20"/>
        </w:rPr>
        <w:t xml:space="preserve">ėra toliau nurodytų aplinkybių - </w:t>
      </w:r>
      <w:r w:rsidRPr="00E7788A">
        <w:rPr>
          <w:rFonts w:ascii="Calibri Light" w:hAnsi="Calibri Light" w:cs="Calibri Light"/>
          <w:sz w:val="20"/>
          <w:szCs w:val="20"/>
        </w:rPr>
        <w:t>paslaugų teikimas</w:t>
      </w:r>
      <w:r>
        <w:rPr>
          <w:rFonts w:ascii="Calibri Light" w:hAnsi="Calibri Light" w:cs="Calibri Light"/>
          <w:sz w:val="20"/>
          <w:szCs w:val="20"/>
        </w:rPr>
        <w:t xml:space="preserve"> </w:t>
      </w:r>
      <w:r w:rsidRPr="00E7788A">
        <w:rPr>
          <w:rFonts w:ascii="Calibri Light" w:hAnsi="Calibri Light" w:cs="Calibri Light"/>
          <w:sz w:val="20"/>
          <w:szCs w:val="20"/>
        </w:rPr>
        <w:t>būtų vykdomas iš VPĮ 92 straipsnio 14 dalyje numatytame sąraše nurodytų valstybių ar teritorijų.</w:t>
      </w:r>
      <w:bookmarkStart w:id="1" w:name="_GoBack"/>
      <w:bookmarkEnd w:id="1"/>
    </w:p>
    <w:p w14:paraId="64D6B05B" w14:textId="2E195C3B" w:rsidR="0042648B" w:rsidRPr="00E7788A" w:rsidRDefault="0042648B" w:rsidP="0042648B">
      <w:pPr>
        <w:spacing w:before="60" w:after="60" w:line="240" w:lineRule="auto"/>
        <w:jc w:val="both"/>
        <w:rPr>
          <w:rFonts w:ascii="Calibri Light" w:hAnsi="Calibri Light" w:cs="Calibri Light"/>
          <w:b/>
          <w:sz w:val="20"/>
          <w:szCs w:val="20"/>
        </w:rPr>
      </w:pPr>
      <w:r w:rsidRPr="00E7788A">
        <w:rPr>
          <w:rFonts w:ascii="Calibri Light" w:hAnsi="Calibri Light" w:cs="Calibri Light"/>
          <w:b/>
          <w:sz w:val="20"/>
          <w:szCs w:val="20"/>
        </w:rPr>
        <w:t xml:space="preserve">Perkančioji organizacija pasiūlymo atitikties LR viešųjų pirkimų įstatymo 37 straipsnio 9 dalies reikalavimams patvirtinimui, iš tiekėjo reikalauja  </w:t>
      </w:r>
      <w:r w:rsidRPr="00E7788A">
        <w:rPr>
          <w:rFonts w:ascii="Calibri Light" w:hAnsi="Calibri Light" w:cs="Calibri Light"/>
          <w:b/>
          <w:bCs/>
          <w:sz w:val="20"/>
          <w:szCs w:val="20"/>
        </w:rPr>
        <w:t>KARTU SU PASIŪLYMU</w:t>
      </w:r>
      <w:r w:rsidRPr="00E7788A">
        <w:rPr>
          <w:rFonts w:ascii="Calibri Light" w:hAnsi="Calibri Light" w:cs="Calibri Light"/>
          <w:sz w:val="20"/>
          <w:szCs w:val="20"/>
        </w:rPr>
        <w:t xml:space="preserve"> </w:t>
      </w:r>
      <w:r w:rsidRPr="00E7788A">
        <w:rPr>
          <w:rFonts w:ascii="Calibri Light" w:hAnsi="Calibri Light" w:cs="Calibri Light"/>
          <w:b/>
          <w:bCs/>
          <w:sz w:val="20"/>
          <w:szCs w:val="20"/>
        </w:rPr>
        <w:t xml:space="preserve">PATEIKTI užpildytą pirkimo dokumentą „Nacionalinio saugumo reikalavimų atitikties deklaracija“ (6 </w:t>
      </w:r>
      <w:r>
        <w:rPr>
          <w:rFonts w:ascii="Calibri Light" w:hAnsi="Calibri Light" w:cs="Calibri Light"/>
          <w:b/>
          <w:bCs/>
          <w:sz w:val="20"/>
          <w:szCs w:val="20"/>
        </w:rPr>
        <w:t>IA</w:t>
      </w:r>
      <w:r w:rsidRPr="00E7788A">
        <w:rPr>
          <w:rFonts w:ascii="Calibri Light" w:hAnsi="Calibri Light" w:cs="Calibri Light"/>
          <w:b/>
          <w:bCs/>
          <w:sz w:val="20"/>
          <w:szCs w:val="20"/>
        </w:rPr>
        <w:t xml:space="preserve"> PD</w:t>
      </w:r>
      <w:r>
        <w:rPr>
          <w:rFonts w:ascii="Calibri Light" w:hAnsi="Calibri Light" w:cs="Calibri Light"/>
          <w:b/>
          <w:bCs/>
          <w:sz w:val="20"/>
          <w:szCs w:val="20"/>
        </w:rPr>
        <w:t xml:space="preserve"> NSRAD</w:t>
      </w:r>
      <w:r w:rsidRPr="00E7788A">
        <w:rPr>
          <w:rFonts w:ascii="Calibri Light" w:hAnsi="Calibri Light" w:cs="Calibri Light"/>
          <w:b/>
          <w:bCs/>
          <w:sz w:val="20"/>
          <w:szCs w:val="20"/>
        </w:rPr>
        <w:t xml:space="preserve">), o iš ekonomiškai naudingiausią pasiūlymą pateikusio tiekėjo reikalaus pateikti (kartu su pasiūlymu šių dokumentų tiekėjas pateikti neturi) – vieną ar kelis šiuos dokumentus: </w:t>
      </w:r>
      <w:r w:rsidRPr="00E7788A">
        <w:rPr>
          <w:rFonts w:ascii="Calibri Light" w:hAnsi="Calibri Light" w:cs="Calibri Light"/>
          <w:b/>
          <w:sz w:val="20"/>
          <w:szCs w:val="20"/>
        </w:rPr>
        <w:t xml:space="preserve">juridinio asmens vadovo </w:t>
      </w:r>
      <w:r w:rsidRPr="00E7788A">
        <w:rPr>
          <w:rFonts w:ascii="Calibri Light" w:hAnsi="Calibri Light" w:cs="Calibri Light"/>
          <w:b/>
          <w:bCs/>
          <w:sz w:val="20"/>
          <w:szCs w:val="20"/>
        </w:rPr>
        <w:t>patvirtintą</w:t>
      </w:r>
      <w:r w:rsidRPr="00E7788A">
        <w:rPr>
          <w:rFonts w:ascii="Calibri Light" w:hAnsi="Calibri Light" w:cs="Calibri Light"/>
          <w:b/>
          <w:sz w:val="20"/>
          <w:szCs w:val="20"/>
        </w:rPr>
        <w:t xml:space="preserve"> juridinio asmens steigimo dokumentų </w:t>
      </w:r>
      <w:r w:rsidRPr="00E7788A">
        <w:rPr>
          <w:rFonts w:ascii="Calibri Light" w:hAnsi="Calibri Light" w:cs="Calibri Light"/>
          <w:b/>
          <w:bCs/>
          <w:sz w:val="20"/>
          <w:szCs w:val="20"/>
        </w:rPr>
        <w:t>kopiją</w:t>
      </w:r>
      <w:r w:rsidRPr="00E7788A">
        <w:rPr>
          <w:rFonts w:ascii="Calibri Light" w:hAnsi="Calibri Light" w:cs="Calibri Light"/>
          <w:b/>
          <w:sz w:val="20"/>
          <w:szCs w:val="20"/>
        </w:rPr>
        <w:t xml:space="preserve">, Juridinių asmenų registro </w:t>
      </w:r>
      <w:r w:rsidRPr="00E7788A">
        <w:rPr>
          <w:rFonts w:ascii="Calibri Light" w:hAnsi="Calibri Light" w:cs="Calibri Light"/>
          <w:b/>
          <w:bCs/>
          <w:sz w:val="20"/>
          <w:szCs w:val="20"/>
        </w:rPr>
        <w:t>išplėstinį išrašą</w:t>
      </w:r>
      <w:r w:rsidRPr="00E7788A">
        <w:rPr>
          <w:rFonts w:ascii="Calibri Light" w:hAnsi="Calibri Light" w:cs="Calibri Light"/>
          <w:b/>
          <w:sz w:val="20"/>
          <w:szCs w:val="20"/>
        </w:rPr>
        <w:t xml:space="preserve"> su istorija, </w:t>
      </w:r>
      <w:r w:rsidRPr="00E7788A">
        <w:rPr>
          <w:rFonts w:ascii="Calibri Light" w:hAnsi="Calibri Light" w:cs="Calibri Light"/>
          <w:b/>
          <w:bCs/>
          <w:sz w:val="20"/>
          <w:szCs w:val="20"/>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E7788A">
        <w:rPr>
          <w:rFonts w:ascii="Calibri Light" w:hAnsi="Calibri Light" w:cs="Calibri Light"/>
          <w:b/>
          <w:sz w:val="20"/>
          <w:szCs w:val="20"/>
        </w:rPr>
        <w:t xml:space="preserve"> arba </w:t>
      </w:r>
      <w:r w:rsidRPr="00E7788A">
        <w:rPr>
          <w:rFonts w:ascii="Calibri Light" w:hAnsi="Calibri Light" w:cs="Calibri Light"/>
          <w:b/>
          <w:bCs/>
          <w:sz w:val="20"/>
          <w:szCs w:val="20"/>
        </w:rPr>
        <w:t xml:space="preserve">atitinkamus </w:t>
      </w:r>
      <w:r w:rsidRPr="00E7788A">
        <w:rPr>
          <w:rFonts w:ascii="Calibri Light" w:hAnsi="Calibri Light" w:cs="Calibri Light"/>
          <w:b/>
          <w:sz w:val="20"/>
          <w:szCs w:val="20"/>
        </w:rPr>
        <w:t xml:space="preserve">valstybės narės ar trečiosios šalies </w:t>
      </w:r>
      <w:r w:rsidRPr="00E7788A">
        <w:rPr>
          <w:rFonts w:ascii="Calibri Light" w:hAnsi="Calibri Light" w:cs="Calibri Light"/>
          <w:b/>
          <w:bCs/>
          <w:sz w:val="20"/>
          <w:szCs w:val="20"/>
        </w:rPr>
        <w:t>dokumentus, ar kitus perkančiajai organizacijai priimtinus dokumentus</w:t>
      </w:r>
      <w:r w:rsidR="00AC22D6">
        <w:rPr>
          <w:rFonts w:ascii="Calibri Light" w:hAnsi="Calibri Light" w:cs="Calibri Light"/>
          <w:b/>
          <w:sz w:val="20"/>
          <w:szCs w:val="20"/>
        </w:rPr>
        <w:t>.</w:t>
      </w:r>
    </w:p>
    <w:p w14:paraId="1B38755E" w14:textId="77777777" w:rsidR="0042648B" w:rsidRPr="00E7788A" w:rsidRDefault="0042648B" w:rsidP="0042648B">
      <w:pPr>
        <w:spacing w:before="60" w:after="60" w:line="240" w:lineRule="auto"/>
        <w:rPr>
          <w:rFonts w:ascii="Calibri Light" w:hAnsi="Calibri Light" w:cs="Calibri Light"/>
          <w:sz w:val="20"/>
          <w:szCs w:val="20"/>
        </w:rPr>
      </w:pPr>
    </w:p>
    <w:p w14:paraId="5FFB569C" w14:textId="77777777" w:rsidR="0042648B" w:rsidRPr="00E7788A" w:rsidRDefault="0042648B" w:rsidP="0042648B">
      <w:pPr>
        <w:spacing w:before="60" w:after="60" w:line="240" w:lineRule="auto"/>
        <w:jc w:val="both"/>
        <w:rPr>
          <w:rFonts w:ascii="Calibri Light" w:hAnsi="Calibri Light" w:cs="Calibri Light"/>
          <w:sz w:val="20"/>
          <w:szCs w:val="20"/>
        </w:rPr>
      </w:pPr>
      <w:r w:rsidRPr="00E7788A">
        <w:rPr>
          <w:rFonts w:ascii="Calibri Light" w:hAnsi="Calibri Light" w:cs="Calibri Light"/>
          <w:bCs/>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r w:rsidRPr="00E7788A">
        <w:rPr>
          <w:rFonts w:ascii="Calibri Light" w:hAnsi="Calibri Light" w:cs="Calibri Light"/>
          <w:sz w:val="20"/>
          <w:szCs w:val="20"/>
        </w:rPr>
        <w:t>.</w:t>
      </w:r>
    </w:p>
    <w:p w14:paraId="4836991B" w14:textId="77777777" w:rsidR="0042648B" w:rsidRPr="00E7788A" w:rsidRDefault="0042648B" w:rsidP="0042648B">
      <w:pPr>
        <w:spacing w:before="60" w:after="60" w:line="240" w:lineRule="auto"/>
        <w:jc w:val="both"/>
        <w:rPr>
          <w:rFonts w:ascii="Calibri Light" w:hAnsi="Calibri Light" w:cs="Calibri Light"/>
          <w:bCs/>
          <w:sz w:val="20"/>
          <w:szCs w:val="20"/>
        </w:rPr>
      </w:pPr>
      <w:r w:rsidRPr="00E7788A">
        <w:rPr>
          <w:rFonts w:ascii="Calibri Light" w:hAnsi="Calibri Light" w:cs="Calibri Light"/>
          <w:bCs/>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bookmarkEnd w:id="0"/>
    <w:p w14:paraId="2BF69B61" w14:textId="791156C0" w:rsidR="0042648B" w:rsidRDefault="00A4279D" w:rsidP="003B6F2C">
      <w:pPr>
        <w:spacing w:after="0" w:line="240" w:lineRule="auto"/>
        <w:jc w:val="both"/>
        <w:rPr>
          <w:b/>
          <w:color w:val="000000" w:themeColor="text1" w:themeShade="80"/>
          <w:szCs w:val="24"/>
        </w:rPr>
      </w:pPr>
      <w:r w:rsidRPr="00A4279D">
        <w:rPr>
          <w:b/>
          <w:color w:val="000000" w:themeColor="text1" w:themeShade="80"/>
          <w:szCs w:val="24"/>
        </w:rPr>
        <w:t xml:space="preserve">         </w:t>
      </w:r>
      <w:r w:rsidR="0042648B" w:rsidRPr="00A4279D">
        <w:rPr>
          <w:szCs w:val="24"/>
        </w:rPr>
        <w:t xml:space="preserve">                </w:t>
      </w:r>
    </w:p>
    <w:p w14:paraId="639995B2" w14:textId="2EB391C9" w:rsidR="00A4279D" w:rsidRPr="00A4279D" w:rsidRDefault="00A4279D" w:rsidP="0042648B">
      <w:pPr>
        <w:jc w:val="center"/>
        <w:rPr>
          <w:b/>
          <w:color w:val="000000" w:themeColor="text1" w:themeShade="80"/>
          <w:szCs w:val="24"/>
        </w:rPr>
      </w:pPr>
      <w:r w:rsidRPr="00A4279D">
        <w:rPr>
          <w:b/>
          <w:color w:val="000000" w:themeColor="text1" w:themeShade="80"/>
          <w:szCs w:val="24"/>
        </w:rPr>
        <w:t>SĄVOKOS IR SUTRUMPINIMAI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832"/>
      </w:tblGrid>
      <w:tr w:rsidR="00A4279D" w:rsidRPr="00A4279D" w14:paraId="64A745F6" w14:textId="77777777" w:rsidTr="0000334E">
        <w:trPr>
          <w:trHeight w:val="454"/>
          <w:tblHeader/>
        </w:trPr>
        <w:tc>
          <w:tcPr>
            <w:tcW w:w="1159" w:type="pct"/>
            <w:shd w:val="clear" w:color="auto" w:fill="F2F2F2" w:themeFill="background1" w:themeFillShade="F2"/>
            <w:vAlign w:val="center"/>
          </w:tcPr>
          <w:p w14:paraId="1610B6B7" w14:textId="77777777" w:rsidR="00A4279D" w:rsidRPr="00A4279D" w:rsidRDefault="00A4279D" w:rsidP="00A4279D">
            <w:pPr>
              <w:suppressAutoHyphens w:val="0"/>
              <w:autoSpaceDN/>
              <w:spacing w:after="0" w:line="240" w:lineRule="auto"/>
              <w:jc w:val="center"/>
              <w:textAlignment w:val="auto"/>
              <w:rPr>
                <w:b/>
                <w:szCs w:val="24"/>
              </w:rPr>
            </w:pPr>
            <w:r w:rsidRPr="00A4279D">
              <w:rPr>
                <w:b/>
                <w:szCs w:val="24"/>
              </w:rPr>
              <w:t>Sąvoka / sutrumpinimas</w:t>
            </w:r>
          </w:p>
        </w:tc>
        <w:tc>
          <w:tcPr>
            <w:tcW w:w="3841" w:type="pct"/>
            <w:shd w:val="clear" w:color="auto" w:fill="F2F2F2" w:themeFill="background1" w:themeFillShade="F2"/>
            <w:vAlign w:val="center"/>
          </w:tcPr>
          <w:p w14:paraId="1A3E5749" w14:textId="77777777" w:rsidR="00A4279D" w:rsidRPr="00A4279D" w:rsidRDefault="00A4279D" w:rsidP="00A4279D">
            <w:pPr>
              <w:suppressAutoHyphens w:val="0"/>
              <w:autoSpaceDN/>
              <w:spacing w:after="0" w:line="240" w:lineRule="auto"/>
              <w:jc w:val="center"/>
              <w:textAlignment w:val="auto"/>
              <w:rPr>
                <w:b/>
                <w:szCs w:val="24"/>
              </w:rPr>
            </w:pPr>
            <w:r w:rsidRPr="00A4279D">
              <w:rPr>
                <w:b/>
                <w:szCs w:val="24"/>
              </w:rPr>
              <w:t>Paaiškinimas</w:t>
            </w:r>
          </w:p>
        </w:tc>
      </w:tr>
      <w:tr w:rsidR="00A4279D" w:rsidRPr="00A4279D" w14:paraId="3E14C08C" w14:textId="77777777" w:rsidTr="0000334E">
        <w:tc>
          <w:tcPr>
            <w:tcW w:w="1159" w:type="pct"/>
            <w:vAlign w:val="center"/>
          </w:tcPr>
          <w:p w14:paraId="0033E249" w14:textId="77777777" w:rsidR="00A4279D" w:rsidRPr="00A4279D" w:rsidRDefault="00A4279D" w:rsidP="00A4279D">
            <w:pPr>
              <w:suppressAutoHyphens w:val="0"/>
              <w:autoSpaceDN/>
              <w:spacing w:after="0"/>
              <w:textAlignment w:val="auto"/>
              <w:rPr>
                <w:szCs w:val="24"/>
              </w:rPr>
            </w:pPr>
            <w:r w:rsidRPr="00A4279D">
              <w:rPr>
                <w:szCs w:val="24"/>
              </w:rPr>
              <w:t>Medicinos centras,</w:t>
            </w:r>
          </w:p>
          <w:p w14:paraId="617CBDEB" w14:textId="77777777" w:rsidR="00A4279D" w:rsidRPr="00A4279D" w:rsidRDefault="00A4279D" w:rsidP="00A4279D">
            <w:pPr>
              <w:suppressAutoHyphens w:val="0"/>
              <w:autoSpaceDN/>
              <w:spacing w:after="0"/>
              <w:textAlignment w:val="auto"/>
              <w:rPr>
                <w:szCs w:val="24"/>
              </w:rPr>
            </w:pPr>
            <w:r w:rsidRPr="00A4279D">
              <w:rPr>
                <w:szCs w:val="24"/>
              </w:rPr>
              <w:t>Perkančioji organizacija</w:t>
            </w:r>
          </w:p>
        </w:tc>
        <w:tc>
          <w:tcPr>
            <w:tcW w:w="3841" w:type="pct"/>
          </w:tcPr>
          <w:p w14:paraId="098ED171" w14:textId="77777777" w:rsidR="00A4279D" w:rsidRPr="00A4279D" w:rsidRDefault="00A4279D" w:rsidP="00A4279D">
            <w:pPr>
              <w:suppressAutoHyphens w:val="0"/>
              <w:autoSpaceDN/>
              <w:spacing w:after="0"/>
              <w:jc w:val="both"/>
              <w:textAlignment w:val="auto"/>
              <w:rPr>
                <w:szCs w:val="24"/>
              </w:rPr>
            </w:pPr>
            <w:r w:rsidRPr="00A4279D">
              <w:rPr>
                <w:szCs w:val="24"/>
              </w:rPr>
              <w:t>Lietuvos Respublikos vidaus reikalų ministerijos Medicinos centras</w:t>
            </w:r>
          </w:p>
          <w:p w14:paraId="4705A196" w14:textId="77777777" w:rsidR="00A4279D" w:rsidRPr="00A4279D" w:rsidRDefault="00A4279D" w:rsidP="00A4279D">
            <w:pPr>
              <w:suppressAutoHyphens w:val="0"/>
              <w:autoSpaceDN/>
              <w:spacing w:after="0"/>
              <w:jc w:val="both"/>
              <w:textAlignment w:val="auto"/>
              <w:rPr>
                <w:szCs w:val="24"/>
              </w:rPr>
            </w:pPr>
          </w:p>
        </w:tc>
      </w:tr>
      <w:tr w:rsidR="00A4279D" w:rsidRPr="00A4279D" w14:paraId="72688CD6" w14:textId="77777777" w:rsidTr="0000334E">
        <w:tc>
          <w:tcPr>
            <w:tcW w:w="1159" w:type="pct"/>
            <w:vAlign w:val="center"/>
          </w:tcPr>
          <w:p w14:paraId="3D2B9885" w14:textId="77777777" w:rsidR="00A4279D" w:rsidRPr="00A4279D" w:rsidRDefault="00A4279D" w:rsidP="00A4279D">
            <w:pPr>
              <w:suppressAutoHyphens w:val="0"/>
              <w:autoSpaceDN/>
              <w:spacing w:after="0"/>
              <w:textAlignment w:val="auto"/>
              <w:rPr>
                <w:szCs w:val="24"/>
              </w:rPr>
            </w:pPr>
            <w:r w:rsidRPr="00A4279D">
              <w:rPr>
                <w:szCs w:val="24"/>
              </w:rPr>
              <w:t>CMEK</w:t>
            </w:r>
          </w:p>
        </w:tc>
        <w:tc>
          <w:tcPr>
            <w:tcW w:w="3841" w:type="pct"/>
          </w:tcPr>
          <w:p w14:paraId="4C87021A" w14:textId="77777777" w:rsidR="00A4279D" w:rsidRPr="00A4279D" w:rsidRDefault="00A4279D" w:rsidP="00A4279D">
            <w:pPr>
              <w:suppressAutoHyphens w:val="0"/>
              <w:autoSpaceDN/>
              <w:spacing w:after="0"/>
              <w:jc w:val="both"/>
              <w:textAlignment w:val="auto"/>
              <w:rPr>
                <w:szCs w:val="24"/>
              </w:rPr>
            </w:pPr>
            <w:r w:rsidRPr="00A4279D">
              <w:rPr>
                <w:szCs w:val="24"/>
              </w:rPr>
              <w:t>Lietuvos Respublikos vidaus reikalų ministerijos Medicinos centro Centrinė medicinos ekspertizės komisija</w:t>
            </w:r>
          </w:p>
        </w:tc>
      </w:tr>
      <w:tr w:rsidR="00A4279D" w:rsidRPr="00A4279D" w14:paraId="70F446D1" w14:textId="77777777" w:rsidTr="0000334E">
        <w:trPr>
          <w:trHeight w:val="262"/>
        </w:trPr>
        <w:tc>
          <w:tcPr>
            <w:tcW w:w="1159" w:type="pct"/>
            <w:vAlign w:val="center"/>
          </w:tcPr>
          <w:p w14:paraId="2FEFF570" w14:textId="77777777" w:rsidR="00A4279D" w:rsidRPr="00A4279D" w:rsidRDefault="00A4279D" w:rsidP="00A4279D">
            <w:pPr>
              <w:suppressAutoHyphens w:val="0"/>
              <w:autoSpaceDN/>
              <w:spacing w:after="0"/>
              <w:textAlignment w:val="auto"/>
              <w:rPr>
                <w:szCs w:val="24"/>
              </w:rPr>
            </w:pPr>
            <w:r w:rsidRPr="00A4279D">
              <w:rPr>
                <w:szCs w:val="24"/>
              </w:rPr>
              <w:t>Diegėjas arba Paslaugų teikėjas</w:t>
            </w:r>
          </w:p>
        </w:tc>
        <w:tc>
          <w:tcPr>
            <w:tcW w:w="3841" w:type="pct"/>
          </w:tcPr>
          <w:p w14:paraId="23A7A1BB" w14:textId="77777777" w:rsidR="00A4279D" w:rsidRPr="00A4279D" w:rsidRDefault="00A4279D" w:rsidP="00A4279D">
            <w:pPr>
              <w:suppressAutoHyphens w:val="0"/>
              <w:autoSpaceDN/>
              <w:spacing w:after="0"/>
              <w:textAlignment w:val="auto"/>
              <w:rPr>
                <w:szCs w:val="24"/>
              </w:rPr>
            </w:pPr>
            <w:r w:rsidRPr="00A4279D">
              <w:rPr>
                <w:szCs w:val="24"/>
              </w:rPr>
              <w:t xml:space="preserve">Tiekėjas, atliekantis CMEK veiklos su </w:t>
            </w:r>
            <w:proofErr w:type="spellStart"/>
            <w:r w:rsidRPr="00A4279D">
              <w:rPr>
                <w:szCs w:val="24"/>
              </w:rPr>
              <w:t>medicininias</w:t>
            </w:r>
            <w:proofErr w:type="spellEnd"/>
            <w:r w:rsidRPr="00A4279D">
              <w:rPr>
                <w:szCs w:val="24"/>
              </w:rPr>
              <w:t xml:space="preserve"> dokumentais ir duomenimis skaitmenizavimo paslaugas</w:t>
            </w:r>
          </w:p>
        </w:tc>
      </w:tr>
      <w:tr w:rsidR="00A4279D" w:rsidRPr="00A4279D" w14:paraId="6C4ACFED" w14:textId="77777777" w:rsidTr="0000334E">
        <w:trPr>
          <w:trHeight w:val="262"/>
        </w:trPr>
        <w:tc>
          <w:tcPr>
            <w:tcW w:w="1159" w:type="pct"/>
            <w:vAlign w:val="center"/>
          </w:tcPr>
          <w:p w14:paraId="664DAF7E" w14:textId="77777777" w:rsidR="00A4279D" w:rsidRPr="00A4279D" w:rsidRDefault="00A4279D" w:rsidP="00A4279D">
            <w:pPr>
              <w:suppressAutoHyphens w:val="0"/>
              <w:autoSpaceDN/>
              <w:spacing w:after="0"/>
              <w:textAlignment w:val="auto"/>
              <w:rPr>
                <w:szCs w:val="24"/>
                <w:highlight w:val="yellow"/>
              </w:rPr>
            </w:pPr>
            <w:r w:rsidRPr="00A4279D">
              <w:rPr>
                <w:szCs w:val="24"/>
              </w:rPr>
              <w:t>SME</w:t>
            </w:r>
          </w:p>
        </w:tc>
        <w:tc>
          <w:tcPr>
            <w:tcW w:w="3841" w:type="pct"/>
            <w:vAlign w:val="center"/>
          </w:tcPr>
          <w:p w14:paraId="4D526072" w14:textId="77777777" w:rsidR="00A4279D" w:rsidRPr="00A4279D" w:rsidRDefault="00A4279D" w:rsidP="00A4279D">
            <w:pPr>
              <w:suppressAutoHyphens w:val="0"/>
              <w:autoSpaceDN/>
              <w:spacing w:after="0"/>
              <w:textAlignment w:val="auto"/>
              <w:rPr>
                <w:szCs w:val="24"/>
                <w:highlight w:val="green"/>
              </w:rPr>
            </w:pPr>
            <w:r w:rsidRPr="00A4279D">
              <w:rPr>
                <w:szCs w:val="24"/>
              </w:rPr>
              <w:t>Lietuvos Respublikos vidaus reikalų ministerijos Medicinos centro Centrinėje medicinos ekspertizės komisijoje atliekamos specializuotos medicininės ekspertizės</w:t>
            </w:r>
          </w:p>
        </w:tc>
      </w:tr>
      <w:tr w:rsidR="00A4279D" w:rsidRPr="00A4279D" w14:paraId="61D2C190" w14:textId="77777777" w:rsidTr="0000334E">
        <w:trPr>
          <w:trHeight w:val="262"/>
        </w:trPr>
        <w:tc>
          <w:tcPr>
            <w:tcW w:w="1159" w:type="pct"/>
            <w:vAlign w:val="center"/>
          </w:tcPr>
          <w:p w14:paraId="0D17A120" w14:textId="77777777" w:rsidR="00A4279D" w:rsidRPr="00A4279D" w:rsidRDefault="00A4279D" w:rsidP="00A4279D">
            <w:pPr>
              <w:suppressAutoHyphens w:val="0"/>
              <w:autoSpaceDN/>
              <w:spacing w:after="0"/>
              <w:textAlignment w:val="auto"/>
              <w:rPr>
                <w:szCs w:val="24"/>
              </w:rPr>
            </w:pPr>
            <w:r w:rsidRPr="00A4279D">
              <w:rPr>
                <w:szCs w:val="24"/>
              </w:rPr>
              <w:t>SPĮ IS</w:t>
            </w:r>
          </w:p>
        </w:tc>
        <w:tc>
          <w:tcPr>
            <w:tcW w:w="3841" w:type="pct"/>
            <w:vAlign w:val="center"/>
          </w:tcPr>
          <w:p w14:paraId="5E8CFD00" w14:textId="77777777" w:rsidR="00A4279D" w:rsidRPr="00A4279D" w:rsidRDefault="00A4279D" w:rsidP="00A4279D">
            <w:pPr>
              <w:suppressAutoHyphens w:val="0"/>
              <w:autoSpaceDN/>
              <w:spacing w:after="0"/>
              <w:textAlignment w:val="auto"/>
              <w:rPr>
                <w:szCs w:val="24"/>
              </w:rPr>
            </w:pPr>
            <w:r w:rsidRPr="00A4279D">
              <w:rPr>
                <w:szCs w:val="24"/>
              </w:rPr>
              <w:t>Sveikatos priežiūros įstaigų informacinė sistema</w:t>
            </w:r>
          </w:p>
        </w:tc>
      </w:tr>
      <w:tr w:rsidR="00A4279D" w:rsidRPr="00A4279D" w14:paraId="5AA6AE5A" w14:textId="77777777" w:rsidTr="0000334E">
        <w:trPr>
          <w:trHeight w:val="262"/>
        </w:trPr>
        <w:tc>
          <w:tcPr>
            <w:tcW w:w="1159" w:type="pct"/>
            <w:vAlign w:val="center"/>
          </w:tcPr>
          <w:p w14:paraId="6D58A5F9" w14:textId="77777777" w:rsidR="00A4279D" w:rsidRPr="00A4279D" w:rsidRDefault="00A4279D" w:rsidP="00A4279D">
            <w:pPr>
              <w:suppressAutoHyphens w:val="0"/>
              <w:autoSpaceDN/>
              <w:spacing w:after="0"/>
              <w:textAlignment w:val="auto"/>
              <w:rPr>
                <w:szCs w:val="24"/>
              </w:rPr>
            </w:pPr>
            <w:r w:rsidRPr="00A4279D">
              <w:rPr>
                <w:rFonts w:eastAsia="Times New Roman"/>
                <w:szCs w:val="24"/>
              </w:rPr>
              <w:t>VRM MC IS</w:t>
            </w:r>
          </w:p>
        </w:tc>
        <w:tc>
          <w:tcPr>
            <w:tcW w:w="3841" w:type="pct"/>
            <w:vAlign w:val="center"/>
          </w:tcPr>
          <w:p w14:paraId="7CE43A8A" w14:textId="77777777" w:rsidR="00A4279D" w:rsidRPr="00A4279D" w:rsidRDefault="00A4279D" w:rsidP="00A4279D">
            <w:pPr>
              <w:suppressAutoHyphens w:val="0"/>
              <w:autoSpaceDN/>
              <w:spacing w:after="0"/>
              <w:jc w:val="both"/>
              <w:textAlignment w:val="auto"/>
              <w:rPr>
                <w:szCs w:val="24"/>
              </w:rPr>
            </w:pPr>
            <w:r w:rsidRPr="00A4279D">
              <w:rPr>
                <w:szCs w:val="24"/>
              </w:rPr>
              <w:t>Lietuvos Respublikos vidaus reikalų ministerijos Medicinos centras naudoja Varis sveikatos priežiūros įstaigų informacinę sistemą</w:t>
            </w:r>
          </w:p>
        </w:tc>
      </w:tr>
      <w:tr w:rsidR="00A4279D" w:rsidRPr="00A4279D" w14:paraId="474F6682" w14:textId="77777777" w:rsidTr="0000334E">
        <w:trPr>
          <w:trHeight w:val="262"/>
        </w:trPr>
        <w:tc>
          <w:tcPr>
            <w:tcW w:w="1159" w:type="pct"/>
            <w:vAlign w:val="center"/>
          </w:tcPr>
          <w:p w14:paraId="477B9407" w14:textId="77777777" w:rsidR="00A4279D" w:rsidRPr="00A4279D" w:rsidRDefault="00A4279D" w:rsidP="00A4279D">
            <w:pPr>
              <w:suppressAutoHyphens w:val="0"/>
              <w:autoSpaceDN/>
              <w:spacing w:after="0"/>
              <w:textAlignment w:val="auto"/>
              <w:rPr>
                <w:szCs w:val="24"/>
              </w:rPr>
            </w:pPr>
            <w:r w:rsidRPr="00A4279D">
              <w:rPr>
                <w:szCs w:val="24"/>
              </w:rPr>
              <w:t>Varis</w:t>
            </w:r>
          </w:p>
        </w:tc>
        <w:tc>
          <w:tcPr>
            <w:tcW w:w="3841" w:type="pct"/>
            <w:vAlign w:val="center"/>
          </w:tcPr>
          <w:p w14:paraId="6AEAA882" w14:textId="77777777" w:rsidR="00A4279D" w:rsidRPr="00A4279D" w:rsidRDefault="00A4279D" w:rsidP="00A4279D">
            <w:pPr>
              <w:suppressAutoHyphens w:val="0"/>
              <w:autoSpaceDN/>
              <w:spacing w:after="0"/>
              <w:textAlignment w:val="auto"/>
              <w:rPr>
                <w:szCs w:val="24"/>
              </w:rPr>
            </w:pPr>
            <w:r w:rsidRPr="00A4279D">
              <w:rPr>
                <w:szCs w:val="24"/>
              </w:rPr>
              <w:t>Medicininių duomenų ir sveikatos priežiūros įstaigoje vykstančių procesų valdymui bei informacijos mainų su kitomis įstaigomis užtikrinimui skirta sveikatos priežiūros įstaigų informacinė sistema</w:t>
            </w:r>
          </w:p>
        </w:tc>
      </w:tr>
      <w:tr w:rsidR="00A4279D" w:rsidRPr="00A4279D" w14:paraId="4A48385F" w14:textId="77777777" w:rsidTr="0000334E">
        <w:tc>
          <w:tcPr>
            <w:tcW w:w="1159" w:type="pct"/>
            <w:vAlign w:val="center"/>
          </w:tcPr>
          <w:p w14:paraId="4C1C56A1" w14:textId="77777777" w:rsidR="00A4279D" w:rsidRPr="00A4279D" w:rsidRDefault="00A4279D" w:rsidP="00A4279D">
            <w:pPr>
              <w:suppressAutoHyphens w:val="0"/>
              <w:autoSpaceDN/>
              <w:spacing w:after="0"/>
              <w:textAlignment w:val="auto"/>
              <w:rPr>
                <w:rFonts w:eastAsia="Times New Roman"/>
                <w:szCs w:val="24"/>
              </w:rPr>
            </w:pPr>
            <w:r w:rsidRPr="00A4279D">
              <w:rPr>
                <w:rFonts w:eastAsia="Times New Roman"/>
                <w:szCs w:val="24"/>
              </w:rPr>
              <w:t>BDAR</w:t>
            </w:r>
          </w:p>
        </w:tc>
        <w:tc>
          <w:tcPr>
            <w:tcW w:w="3841" w:type="pct"/>
            <w:vAlign w:val="center"/>
          </w:tcPr>
          <w:p w14:paraId="76342A50" w14:textId="77777777" w:rsidR="00A4279D" w:rsidRPr="00A4279D" w:rsidRDefault="00A4279D" w:rsidP="00A4279D">
            <w:pPr>
              <w:suppressAutoHyphens w:val="0"/>
              <w:autoSpaceDN/>
              <w:spacing w:after="0"/>
              <w:textAlignment w:val="auto"/>
              <w:rPr>
                <w:szCs w:val="24"/>
              </w:rPr>
            </w:pPr>
            <w:r w:rsidRPr="00A4279D">
              <w:rPr>
                <w:szCs w:val="24"/>
              </w:rPr>
              <w:t>Bendrasis duomenų apsaugos reglamentas (BDAR) yra naujas Europos duomenų apsaugos įstatymas, kuris įsigaliojo 2018 m. gegužės mėnesį</w:t>
            </w:r>
          </w:p>
        </w:tc>
      </w:tr>
      <w:tr w:rsidR="00A4279D" w:rsidRPr="00A4279D" w14:paraId="4EE92F2A" w14:textId="77777777" w:rsidTr="0000334E">
        <w:tc>
          <w:tcPr>
            <w:tcW w:w="1159" w:type="pct"/>
            <w:vAlign w:val="center"/>
          </w:tcPr>
          <w:p w14:paraId="4FA77159" w14:textId="77777777" w:rsidR="00A4279D" w:rsidRPr="00A4279D" w:rsidRDefault="00A4279D" w:rsidP="00A4279D">
            <w:pPr>
              <w:suppressAutoHyphens w:val="0"/>
              <w:autoSpaceDN/>
              <w:spacing w:after="0"/>
              <w:textAlignment w:val="auto"/>
              <w:rPr>
                <w:szCs w:val="24"/>
              </w:rPr>
            </w:pPr>
            <w:proofErr w:type="spellStart"/>
            <w:r w:rsidRPr="00A4279D">
              <w:rPr>
                <w:rFonts w:eastAsia="Times New Roman"/>
                <w:szCs w:val="24"/>
              </w:rPr>
              <w:lastRenderedPageBreak/>
              <w:t>OpenEHR</w:t>
            </w:r>
            <w:proofErr w:type="spellEnd"/>
          </w:p>
        </w:tc>
        <w:tc>
          <w:tcPr>
            <w:tcW w:w="3841" w:type="pct"/>
            <w:vAlign w:val="center"/>
          </w:tcPr>
          <w:p w14:paraId="65B43F31" w14:textId="77777777" w:rsidR="00A4279D" w:rsidRPr="00A4279D" w:rsidRDefault="00A4279D" w:rsidP="00A4279D">
            <w:pPr>
              <w:suppressAutoHyphens w:val="0"/>
              <w:autoSpaceDN/>
              <w:spacing w:after="0"/>
              <w:textAlignment w:val="auto"/>
              <w:rPr>
                <w:szCs w:val="24"/>
              </w:rPr>
            </w:pPr>
            <w:r w:rsidRPr="00A4279D">
              <w:rPr>
                <w:szCs w:val="24"/>
              </w:rPr>
              <w:t>„</w:t>
            </w:r>
            <w:proofErr w:type="spellStart"/>
            <w:r w:rsidRPr="00A4279D">
              <w:rPr>
                <w:szCs w:val="24"/>
              </w:rPr>
              <w:t>openEHR</w:t>
            </w:r>
            <w:proofErr w:type="spellEnd"/>
            <w:r w:rsidRPr="00A4279D">
              <w:rPr>
                <w:szCs w:val="24"/>
              </w:rPr>
              <w:t>“ – tai atviro standarto specifikacija sveikatos informatikos srityje, apibrėžianti elektroninių sveikatos įrašų (EHR) duomenų valdymo, saugojimo, paieškos ir keitimosi mechanizmus</w:t>
            </w:r>
          </w:p>
        </w:tc>
      </w:tr>
      <w:tr w:rsidR="00A4279D" w:rsidRPr="00A4279D" w14:paraId="3B8DAA95" w14:textId="77777777" w:rsidTr="0000334E">
        <w:tc>
          <w:tcPr>
            <w:tcW w:w="1159" w:type="pct"/>
            <w:vAlign w:val="center"/>
          </w:tcPr>
          <w:p w14:paraId="62C33B78" w14:textId="77777777" w:rsidR="00A4279D" w:rsidRPr="00A4279D" w:rsidRDefault="00A4279D" w:rsidP="00A4279D">
            <w:pPr>
              <w:suppressAutoHyphens w:val="0"/>
              <w:autoSpaceDN/>
              <w:spacing w:after="0"/>
              <w:textAlignment w:val="auto"/>
              <w:rPr>
                <w:szCs w:val="24"/>
              </w:rPr>
            </w:pPr>
            <w:r w:rsidRPr="00A4279D">
              <w:rPr>
                <w:szCs w:val="24"/>
              </w:rPr>
              <w:t>Tiriamasis</w:t>
            </w:r>
          </w:p>
        </w:tc>
        <w:tc>
          <w:tcPr>
            <w:tcW w:w="3841" w:type="pct"/>
            <w:vAlign w:val="center"/>
          </w:tcPr>
          <w:p w14:paraId="76CD42EE" w14:textId="77777777" w:rsidR="00A4279D" w:rsidRPr="00A4279D" w:rsidRDefault="00A4279D" w:rsidP="00A4279D">
            <w:pPr>
              <w:suppressAutoHyphens w:val="0"/>
              <w:autoSpaceDN/>
              <w:spacing w:after="0"/>
              <w:textAlignment w:val="auto"/>
              <w:rPr>
                <w:szCs w:val="24"/>
              </w:rPr>
            </w:pPr>
            <w:r w:rsidRPr="00A4279D">
              <w:rPr>
                <w:szCs w:val="24"/>
              </w:rPr>
              <w:t xml:space="preserve">Naujai į darbą </w:t>
            </w:r>
            <w:proofErr w:type="spellStart"/>
            <w:r w:rsidRPr="00A4279D">
              <w:rPr>
                <w:szCs w:val="24"/>
              </w:rPr>
              <w:t>priimamapareigūnas</w:t>
            </w:r>
            <w:proofErr w:type="spellEnd"/>
            <w:r w:rsidRPr="00A4279D">
              <w:rPr>
                <w:szCs w:val="24"/>
              </w:rPr>
              <w:t>, kuris siunčiamas atlikti specializuotąją medicinos ekspertizę CMEK</w:t>
            </w:r>
          </w:p>
        </w:tc>
      </w:tr>
      <w:tr w:rsidR="00A4279D" w:rsidRPr="00A4279D" w14:paraId="39CDD6B9" w14:textId="77777777" w:rsidTr="0000334E">
        <w:tc>
          <w:tcPr>
            <w:tcW w:w="1159" w:type="pct"/>
            <w:vAlign w:val="center"/>
          </w:tcPr>
          <w:p w14:paraId="44D5F55D" w14:textId="77777777" w:rsidR="00A4279D" w:rsidRPr="00A4279D" w:rsidRDefault="00A4279D" w:rsidP="00A4279D">
            <w:pPr>
              <w:suppressAutoHyphens w:val="0"/>
              <w:autoSpaceDN/>
              <w:spacing w:after="0"/>
              <w:textAlignment w:val="auto"/>
              <w:rPr>
                <w:szCs w:val="24"/>
              </w:rPr>
            </w:pPr>
            <w:r w:rsidRPr="00A4279D">
              <w:rPr>
                <w:szCs w:val="24"/>
              </w:rPr>
              <w:t>LT ID</w:t>
            </w:r>
          </w:p>
        </w:tc>
        <w:tc>
          <w:tcPr>
            <w:tcW w:w="3841" w:type="pct"/>
            <w:vAlign w:val="center"/>
          </w:tcPr>
          <w:p w14:paraId="5F32C574" w14:textId="77777777" w:rsidR="00A4279D" w:rsidRPr="00A4279D" w:rsidRDefault="00A4279D" w:rsidP="00A4279D">
            <w:pPr>
              <w:suppressAutoHyphens w:val="0"/>
              <w:autoSpaceDN/>
              <w:spacing w:after="0"/>
              <w:textAlignment w:val="auto"/>
              <w:rPr>
                <w:szCs w:val="24"/>
              </w:rPr>
            </w:pPr>
            <w:r w:rsidRPr="00A4279D">
              <w:rPr>
                <w:szCs w:val="24"/>
              </w:rPr>
              <w:t xml:space="preserve">LT ID aplikacija yra skirta nustatyti asmens tapatybę elektroninėje erdvėje ir saugiai pasirašyti dokumentus nuotoliniu kvalifikuotu elektroniniu parašu ar spaudu. Paslaugos diegiamos ir naudojamos mobiliuosiuose telefonuose, </w:t>
            </w:r>
            <w:proofErr w:type="spellStart"/>
            <w:r w:rsidRPr="00A4279D">
              <w:rPr>
                <w:szCs w:val="24"/>
              </w:rPr>
              <w:t>planšetiniuose</w:t>
            </w:r>
            <w:proofErr w:type="spellEnd"/>
            <w:r w:rsidRPr="00A4279D">
              <w:rPr>
                <w:szCs w:val="24"/>
              </w:rPr>
              <w:t xml:space="preserve"> kompiuteriuose, turinčiuose interneto ryšį</w:t>
            </w:r>
          </w:p>
        </w:tc>
      </w:tr>
      <w:tr w:rsidR="00A4279D" w:rsidRPr="00A4279D" w14:paraId="22F80EDD" w14:textId="77777777" w:rsidTr="0000334E">
        <w:tc>
          <w:tcPr>
            <w:tcW w:w="1159" w:type="pct"/>
            <w:vAlign w:val="center"/>
          </w:tcPr>
          <w:p w14:paraId="28B33A0B" w14:textId="77777777" w:rsidR="00A4279D" w:rsidRPr="00A4279D" w:rsidRDefault="00A4279D" w:rsidP="00A4279D">
            <w:pPr>
              <w:suppressAutoHyphens w:val="0"/>
              <w:autoSpaceDN/>
              <w:spacing w:after="0"/>
              <w:textAlignment w:val="auto"/>
              <w:rPr>
                <w:szCs w:val="24"/>
              </w:rPr>
            </w:pPr>
            <w:proofErr w:type="spellStart"/>
            <w:r w:rsidRPr="00A4279D">
              <w:rPr>
                <w:rFonts w:eastAsia="Times New Roman"/>
                <w:szCs w:val="24"/>
              </w:rPr>
              <w:t>GoSign</w:t>
            </w:r>
            <w:proofErr w:type="spellEnd"/>
          </w:p>
        </w:tc>
        <w:tc>
          <w:tcPr>
            <w:tcW w:w="3841" w:type="pct"/>
            <w:vAlign w:val="center"/>
          </w:tcPr>
          <w:p w14:paraId="7EC692BB" w14:textId="77777777" w:rsidR="00A4279D" w:rsidRPr="00A4279D" w:rsidRDefault="00A4279D" w:rsidP="00A4279D">
            <w:pPr>
              <w:suppressAutoHyphens w:val="0"/>
              <w:autoSpaceDN/>
              <w:spacing w:after="0"/>
              <w:textAlignment w:val="auto"/>
              <w:rPr>
                <w:szCs w:val="24"/>
              </w:rPr>
            </w:pPr>
            <w:r w:rsidRPr="00A4279D">
              <w:rPr>
                <w:szCs w:val="24"/>
              </w:rPr>
              <w:t>Elektroninių dokumentų pasirašymo, tikrinimo ir valdymo platforma.</w:t>
            </w:r>
          </w:p>
        </w:tc>
      </w:tr>
      <w:tr w:rsidR="00A4279D" w:rsidRPr="00A4279D" w14:paraId="66F5649E" w14:textId="77777777" w:rsidTr="0000334E">
        <w:tc>
          <w:tcPr>
            <w:tcW w:w="1159" w:type="pct"/>
            <w:vAlign w:val="center"/>
          </w:tcPr>
          <w:p w14:paraId="215F02BD" w14:textId="77777777" w:rsidR="00A4279D" w:rsidRPr="00A4279D" w:rsidRDefault="00A4279D" w:rsidP="00A4279D">
            <w:pPr>
              <w:suppressAutoHyphens w:val="0"/>
              <w:autoSpaceDN/>
              <w:spacing w:after="0"/>
              <w:textAlignment w:val="auto"/>
              <w:rPr>
                <w:szCs w:val="24"/>
              </w:rPr>
            </w:pPr>
            <w:r w:rsidRPr="00A4279D">
              <w:rPr>
                <w:rFonts w:eastAsia="Times New Roman"/>
                <w:szCs w:val="24"/>
              </w:rPr>
              <w:t xml:space="preserve">Microsoft </w:t>
            </w:r>
            <w:proofErr w:type="spellStart"/>
            <w:r w:rsidRPr="00A4279D">
              <w:rPr>
                <w:rFonts w:eastAsia="Times New Roman"/>
                <w:szCs w:val="24"/>
              </w:rPr>
              <w:t>Entra</w:t>
            </w:r>
            <w:proofErr w:type="spellEnd"/>
            <w:r w:rsidRPr="00A4279D">
              <w:rPr>
                <w:rFonts w:eastAsia="Times New Roman"/>
                <w:szCs w:val="24"/>
              </w:rPr>
              <w:t xml:space="preserve"> ID</w:t>
            </w:r>
          </w:p>
        </w:tc>
        <w:tc>
          <w:tcPr>
            <w:tcW w:w="3841" w:type="pct"/>
            <w:vAlign w:val="center"/>
          </w:tcPr>
          <w:p w14:paraId="54F8C6F4" w14:textId="77777777" w:rsidR="00A4279D" w:rsidRPr="00A4279D" w:rsidRDefault="00A4279D" w:rsidP="00A4279D">
            <w:pPr>
              <w:suppressAutoHyphens w:val="0"/>
              <w:autoSpaceDN/>
              <w:spacing w:after="0"/>
              <w:textAlignment w:val="auto"/>
              <w:rPr>
                <w:szCs w:val="24"/>
              </w:rPr>
            </w:pPr>
            <w:r w:rsidRPr="00A4279D">
              <w:rPr>
                <w:szCs w:val="24"/>
              </w:rPr>
              <w:t>Elektroninė tapatybės valdymo platforma, padedanti įmonėms apsaugoti ir išmaniai valdyti vartotojų prieigą.</w:t>
            </w:r>
          </w:p>
        </w:tc>
      </w:tr>
      <w:tr w:rsidR="00A4279D" w:rsidRPr="00A4279D" w14:paraId="4DC3CEED" w14:textId="77777777" w:rsidTr="0000334E">
        <w:tc>
          <w:tcPr>
            <w:tcW w:w="1159" w:type="pct"/>
            <w:vAlign w:val="center"/>
          </w:tcPr>
          <w:p w14:paraId="6F21E367" w14:textId="77777777" w:rsidR="00A4279D" w:rsidRPr="00A4279D" w:rsidRDefault="00A4279D" w:rsidP="00A4279D">
            <w:pPr>
              <w:suppressAutoHyphens w:val="0"/>
              <w:autoSpaceDN/>
              <w:spacing w:after="0"/>
              <w:textAlignment w:val="auto"/>
              <w:rPr>
                <w:szCs w:val="24"/>
              </w:rPr>
            </w:pPr>
            <w:r w:rsidRPr="00A4279D">
              <w:rPr>
                <w:szCs w:val="24"/>
              </w:rPr>
              <w:t>Skaitmenizavimo ir palaikymo paslaugos</w:t>
            </w:r>
          </w:p>
        </w:tc>
        <w:tc>
          <w:tcPr>
            <w:tcW w:w="3841" w:type="pct"/>
            <w:vAlign w:val="center"/>
          </w:tcPr>
          <w:p w14:paraId="021DD6BD" w14:textId="77777777" w:rsidR="00A4279D" w:rsidRPr="00A4279D" w:rsidRDefault="00A4279D" w:rsidP="00A4279D">
            <w:pPr>
              <w:suppressAutoHyphens w:val="0"/>
              <w:autoSpaceDN/>
              <w:spacing w:after="0"/>
              <w:textAlignment w:val="auto"/>
              <w:rPr>
                <w:szCs w:val="24"/>
              </w:rPr>
            </w:pPr>
            <w:r w:rsidRPr="00A4279D">
              <w:rPr>
                <w:szCs w:val="24"/>
              </w:rPr>
              <w:t>Lietuvos Respublikos vidaus reikalų ministerijos Medicinos centro Centrinės medicinos ekspertizės komisijos veiklos su medicininiais dokumentais ir duomenimis skaitmenizavimo, programavimo, informacinės sistemos papildymo, tobulinimo ir naudotojų konsultavimo paslaugos</w:t>
            </w:r>
          </w:p>
        </w:tc>
      </w:tr>
      <w:tr w:rsidR="00A4279D" w:rsidRPr="00A4279D" w14:paraId="7773FDC7" w14:textId="77777777" w:rsidTr="0000334E">
        <w:tc>
          <w:tcPr>
            <w:tcW w:w="1159" w:type="pct"/>
            <w:vAlign w:val="center"/>
          </w:tcPr>
          <w:p w14:paraId="6BE631C4" w14:textId="77777777" w:rsidR="00A4279D" w:rsidRPr="00A4279D" w:rsidRDefault="00A4279D" w:rsidP="00A4279D">
            <w:pPr>
              <w:suppressAutoHyphens w:val="0"/>
              <w:autoSpaceDN/>
              <w:spacing w:after="0"/>
              <w:textAlignment w:val="auto"/>
              <w:rPr>
                <w:szCs w:val="24"/>
              </w:rPr>
            </w:pPr>
            <w:r w:rsidRPr="00A4279D">
              <w:rPr>
                <w:szCs w:val="24"/>
              </w:rPr>
              <w:t>Pirkimas</w:t>
            </w:r>
          </w:p>
        </w:tc>
        <w:tc>
          <w:tcPr>
            <w:tcW w:w="3841" w:type="pct"/>
            <w:vAlign w:val="center"/>
          </w:tcPr>
          <w:p w14:paraId="79100A9C" w14:textId="77777777" w:rsidR="00A4279D" w:rsidRPr="00A4279D" w:rsidRDefault="00A4279D" w:rsidP="00A4279D">
            <w:pPr>
              <w:suppressAutoHyphens w:val="0"/>
              <w:autoSpaceDN/>
              <w:spacing w:after="0"/>
              <w:textAlignment w:val="auto"/>
              <w:rPr>
                <w:szCs w:val="24"/>
              </w:rPr>
            </w:pPr>
            <w:r w:rsidRPr="00A4279D">
              <w:rPr>
                <w:szCs w:val="24"/>
              </w:rPr>
              <w:t>CMEK veiklos su medicininiais dokumentais ir duomenimis skaitmenizavimo, VRM MC IS papildymo, tobulinimo ir naudotojų konsultavimo paslaugų pirkimas</w:t>
            </w:r>
          </w:p>
        </w:tc>
      </w:tr>
      <w:tr w:rsidR="00A4279D" w:rsidRPr="00A4279D" w14:paraId="3A5445F3" w14:textId="77777777" w:rsidTr="0000334E">
        <w:tc>
          <w:tcPr>
            <w:tcW w:w="1159" w:type="pct"/>
            <w:vAlign w:val="center"/>
          </w:tcPr>
          <w:p w14:paraId="37DBA5EB" w14:textId="77777777" w:rsidR="00A4279D" w:rsidRPr="00A4279D" w:rsidRDefault="00A4279D" w:rsidP="00A4279D">
            <w:pPr>
              <w:suppressAutoHyphens w:val="0"/>
              <w:autoSpaceDN/>
              <w:spacing w:after="0"/>
              <w:textAlignment w:val="auto"/>
              <w:rPr>
                <w:szCs w:val="24"/>
              </w:rPr>
            </w:pPr>
            <w:r w:rsidRPr="00A4279D">
              <w:rPr>
                <w:szCs w:val="24"/>
              </w:rPr>
              <w:t>SVIS</w:t>
            </w:r>
          </w:p>
        </w:tc>
        <w:tc>
          <w:tcPr>
            <w:tcW w:w="3841" w:type="pct"/>
            <w:vAlign w:val="center"/>
          </w:tcPr>
          <w:p w14:paraId="0078EE22" w14:textId="77777777" w:rsidR="00A4279D" w:rsidRPr="00A4279D" w:rsidRDefault="00A4279D" w:rsidP="00A4279D">
            <w:pPr>
              <w:suppressAutoHyphens w:val="0"/>
              <w:autoSpaceDN/>
              <w:spacing w:after="0"/>
              <w:textAlignment w:val="auto"/>
              <w:rPr>
                <w:szCs w:val="24"/>
              </w:rPr>
            </w:pPr>
            <w:r w:rsidRPr="00A4279D">
              <w:rPr>
                <w:szCs w:val="24"/>
              </w:rPr>
              <w:t>Sertifikatų valdymo informacinė sistema</w:t>
            </w:r>
          </w:p>
        </w:tc>
      </w:tr>
      <w:tr w:rsidR="00A4279D" w:rsidRPr="00A4279D" w14:paraId="36192C1B" w14:textId="77777777" w:rsidTr="0000334E">
        <w:tc>
          <w:tcPr>
            <w:tcW w:w="1159" w:type="pct"/>
            <w:vAlign w:val="center"/>
          </w:tcPr>
          <w:p w14:paraId="4E0C4C93" w14:textId="77777777" w:rsidR="00A4279D" w:rsidRPr="00A4279D" w:rsidRDefault="00A4279D" w:rsidP="00A4279D">
            <w:pPr>
              <w:suppressAutoHyphens w:val="0"/>
              <w:autoSpaceDN/>
              <w:spacing w:after="0"/>
              <w:textAlignment w:val="auto"/>
              <w:rPr>
                <w:szCs w:val="24"/>
              </w:rPr>
            </w:pPr>
            <w:r w:rsidRPr="00A4279D">
              <w:rPr>
                <w:szCs w:val="24"/>
              </w:rPr>
              <w:t>Sutartis</w:t>
            </w:r>
          </w:p>
        </w:tc>
        <w:tc>
          <w:tcPr>
            <w:tcW w:w="3841" w:type="pct"/>
            <w:vAlign w:val="center"/>
          </w:tcPr>
          <w:p w14:paraId="48E28BC7" w14:textId="77777777" w:rsidR="00A4279D" w:rsidRPr="00A4279D" w:rsidRDefault="00A4279D" w:rsidP="00A4279D">
            <w:pPr>
              <w:suppressAutoHyphens w:val="0"/>
              <w:autoSpaceDN/>
              <w:spacing w:after="0"/>
              <w:textAlignment w:val="auto"/>
              <w:rPr>
                <w:szCs w:val="24"/>
              </w:rPr>
            </w:pPr>
            <w:r w:rsidRPr="00A4279D">
              <w:rPr>
                <w:szCs w:val="24"/>
              </w:rPr>
              <w:t>Su teikėju pasirašyta CMEK veiklos su medicininiais dokumentais ir duomenimis skaitmenizavimo, VRM MC IS papildymo, tobulinimo ir naudotojų konsultavimo paslaugų teikimo sutartis</w:t>
            </w:r>
          </w:p>
        </w:tc>
      </w:tr>
      <w:tr w:rsidR="00A4279D" w:rsidRPr="00A4279D" w14:paraId="5E43B60C" w14:textId="77777777" w:rsidTr="0000334E">
        <w:tc>
          <w:tcPr>
            <w:tcW w:w="1159" w:type="pct"/>
            <w:vAlign w:val="center"/>
          </w:tcPr>
          <w:p w14:paraId="7EBDE757" w14:textId="77777777" w:rsidR="00A4279D" w:rsidRPr="00A4279D" w:rsidRDefault="00A4279D" w:rsidP="00A4279D">
            <w:pPr>
              <w:suppressAutoHyphens w:val="0"/>
              <w:autoSpaceDN/>
              <w:spacing w:after="0"/>
              <w:textAlignment w:val="auto"/>
              <w:rPr>
                <w:szCs w:val="24"/>
              </w:rPr>
            </w:pPr>
            <w:r w:rsidRPr="00A4279D">
              <w:rPr>
                <w:rFonts w:eastAsia="Times New Roman"/>
                <w:szCs w:val="24"/>
              </w:rPr>
              <w:t>ESPBI IS</w:t>
            </w:r>
          </w:p>
        </w:tc>
        <w:tc>
          <w:tcPr>
            <w:tcW w:w="3841" w:type="pct"/>
            <w:vAlign w:val="center"/>
          </w:tcPr>
          <w:p w14:paraId="5660E526" w14:textId="77777777" w:rsidR="00A4279D" w:rsidRPr="00A4279D" w:rsidRDefault="00A4279D" w:rsidP="00A4279D">
            <w:pPr>
              <w:suppressAutoHyphens w:val="0"/>
              <w:autoSpaceDN/>
              <w:spacing w:after="0"/>
              <w:textAlignment w:val="auto"/>
              <w:rPr>
                <w:szCs w:val="24"/>
              </w:rPr>
            </w:pPr>
            <w:r w:rsidRPr="00A4279D">
              <w:rPr>
                <w:rFonts w:eastAsia="Times New Roman"/>
                <w:szCs w:val="24"/>
              </w:rPr>
              <w:t>Elektroninė sveikatos paslaugų ir bendradarbiavimo infrastruktūros informacinė sistema</w:t>
            </w:r>
          </w:p>
        </w:tc>
      </w:tr>
    </w:tbl>
    <w:p w14:paraId="6E5DABEE" w14:textId="77777777" w:rsidR="00A4279D" w:rsidRPr="00A4279D" w:rsidRDefault="00A4279D" w:rsidP="00A4279D">
      <w:pPr>
        <w:tabs>
          <w:tab w:val="left" w:pos="1335"/>
          <w:tab w:val="center" w:pos="5174"/>
        </w:tabs>
        <w:spacing w:after="0" w:line="240" w:lineRule="auto"/>
        <w:jc w:val="both"/>
        <w:rPr>
          <w:i/>
          <w:szCs w:val="24"/>
        </w:rPr>
      </w:pPr>
      <w:r w:rsidRPr="00A4279D">
        <w:rPr>
          <w:i/>
          <w:szCs w:val="24"/>
        </w:rPr>
        <w:tab/>
      </w:r>
      <w:r w:rsidRPr="00A4279D">
        <w:rPr>
          <w:i/>
          <w:szCs w:val="24"/>
        </w:rPr>
        <w:tab/>
      </w:r>
    </w:p>
    <w:p w14:paraId="1A99C5FF" w14:textId="77777777" w:rsidR="00A4279D" w:rsidRPr="00A4279D" w:rsidRDefault="00A4279D" w:rsidP="00A4279D">
      <w:pPr>
        <w:numPr>
          <w:ilvl w:val="0"/>
          <w:numId w:val="6"/>
        </w:numPr>
        <w:tabs>
          <w:tab w:val="left" w:pos="1276"/>
        </w:tabs>
        <w:suppressAutoHyphens w:val="0"/>
        <w:autoSpaceDN/>
        <w:spacing w:after="0" w:line="240" w:lineRule="auto"/>
        <w:contextualSpacing/>
        <w:jc w:val="center"/>
        <w:textAlignment w:val="auto"/>
        <w:rPr>
          <w:rFonts w:eastAsiaTheme="minorEastAsia"/>
          <w:b/>
          <w:szCs w:val="24"/>
        </w:rPr>
      </w:pPr>
      <w:r w:rsidRPr="00A4279D">
        <w:rPr>
          <w:rFonts w:eastAsiaTheme="minorEastAsia"/>
          <w:b/>
          <w:szCs w:val="24"/>
        </w:rPr>
        <w:t>BENDROJI DALIS</w:t>
      </w:r>
    </w:p>
    <w:p w14:paraId="184D76EB" w14:textId="77777777" w:rsidR="00A4279D" w:rsidRPr="00A4279D" w:rsidRDefault="00A4279D" w:rsidP="00A4279D">
      <w:pPr>
        <w:tabs>
          <w:tab w:val="left" w:pos="1276"/>
        </w:tabs>
        <w:spacing w:after="0" w:line="240" w:lineRule="auto"/>
        <w:rPr>
          <w:szCs w:val="24"/>
        </w:rPr>
      </w:pPr>
    </w:p>
    <w:p w14:paraId="6ED7E072" w14:textId="77777777" w:rsidR="00A4279D" w:rsidRPr="00A4279D" w:rsidRDefault="00A4279D" w:rsidP="00A4279D">
      <w:pPr>
        <w:numPr>
          <w:ilvl w:val="0"/>
          <w:numId w:val="7"/>
        </w:numPr>
        <w:suppressAutoHyphens w:val="0"/>
        <w:autoSpaceDN/>
        <w:spacing w:after="0" w:line="240" w:lineRule="auto"/>
        <w:contextualSpacing/>
        <w:jc w:val="both"/>
        <w:textAlignment w:val="auto"/>
        <w:rPr>
          <w:rFonts w:eastAsiaTheme="minorEastAsia"/>
          <w:szCs w:val="24"/>
        </w:rPr>
      </w:pPr>
      <w:r w:rsidRPr="00A4279D">
        <w:rPr>
          <w:szCs w:val="24"/>
        </w:rPr>
        <w:t xml:space="preserve">Lietuvos Respublikos vidaus reikalų ministerijos Medicinos centro (toliau - Medicinos centras) Centrinės medicinos ekspertizės komisijos (toliau CMEK) </w:t>
      </w:r>
      <w:r w:rsidRPr="00A4279D">
        <w:rPr>
          <w:rFonts w:eastAsiaTheme="minorEastAsia"/>
          <w:b/>
          <w:bCs/>
          <w:szCs w:val="24"/>
        </w:rPr>
        <w:t xml:space="preserve"> darbo specifika:</w:t>
      </w:r>
    </w:p>
    <w:p w14:paraId="6ACA75C4" w14:textId="77777777" w:rsidR="00A4279D" w:rsidRPr="00A4279D" w:rsidRDefault="00A4279D" w:rsidP="00A4279D">
      <w:pPr>
        <w:numPr>
          <w:ilvl w:val="1"/>
          <w:numId w:val="7"/>
        </w:numPr>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CMEK dirba 9 skirtingų sričių gydytojai specialistai, turintys specializuotas dokumentacijos formas.</w:t>
      </w:r>
    </w:p>
    <w:p w14:paraId="7414BFE2" w14:textId="77777777" w:rsidR="00A4279D" w:rsidRPr="00A4279D" w:rsidRDefault="00A4279D" w:rsidP="00A4279D">
      <w:pPr>
        <w:numPr>
          <w:ilvl w:val="1"/>
          <w:numId w:val="7"/>
        </w:numPr>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CMEK kasmet atlieka iki 4000 specializuotų medicininių ekspertizių (toliau - SME). CMEK dauguma medicininės dokumentacijos šiuo metu pildoma popieriniame formate;</w:t>
      </w:r>
    </w:p>
    <w:p w14:paraId="5B123FA7" w14:textId="77777777" w:rsidR="00A4279D" w:rsidRPr="00A4279D" w:rsidRDefault="00A4279D" w:rsidP="00A4279D">
      <w:pPr>
        <w:numPr>
          <w:ilvl w:val="1"/>
          <w:numId w:val="7"/>
        </w:numPr>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CMEK kasdienėje veikloje naudoja sveikatos priežiūros įstaigų informacinę sistemą (toliau -  SPĮ IS) Varis; Diagnostiniai tyrimai skiriami ir atliekami naudojant VRM MC SPĮ IS Varis;</w:t>
      </w:r>
    </w:p>
    <w:p w14:paraId="6620E1ED" w14:textId="77777777" w:rsidR="00A4279D" w:rsidRPr="00A4279D" w:rsidRDefault="00A4279D" w:rsidP="00A4279D">
      <w:pPr>
        <w:numPr>
          <w:ilvl w:val="1"/>
          <w:numId w:val="7"/>
        </w:numPr>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 xml:space="preserve">CMEK tiriamieji registruojasi per </w:t>
      </w:r>
      <w:hyperlink r:id="rId7" w:history="1">
        <w:r w:rsidRPr="00A4279D">
          <w:rPr>
            <w:rFonts w:eastAsiaTheme="minorEastAsia"/>
            <w:color w:val="0000FF"/>
            <w:szCs w:val="24"/>
            <w:u w:val="single"/>
          </w:rPr>
          <w:t>https://cmek.vrm.lt/</w:t>
        </w:r>
      </w:hyperlink>
      <w:r w:rsidRPr="00A4279D">
        <w:rPr>
          <w:rFonts w:eastAsiaTheme="minorEastAsia"/>
          <w:szCs w:val="24"/>
        </w:rPr>
        <w:t xml:space="preserve"> </w:t>
      </w:r>
    </w:p>
    <w:p w14:paraId="16882F65" w14:textId="77777777" w:rsidR="00A4279D" w:rsidRPr="00A4279D" w:rsidRDefault="00A4279D" w:rsidP="00A4279D">
      <w:pPr>
        <w:numPr>
          <w:ilvl w:val="1"/>
          <w:numId w:val="7"/>
        </w:numPr>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CMEK tiriamieji turi pasirašyti pacientų sutikimus, užpildyti klausimyną su pasirenkamų variantų klausimais ir atviro tipo klausimais.</w:t>
      </w:r>
    </w:p>
    <w:p w14:paraId="018EF78F" w14:textId="77777777" w:rsidR="00A4279D" w:rsidRPr="00A4279D" w:rsidRDefault="00A4279D" w:rsidP="00A4279D">
      <w:pPr>
        <w:numPr>
          <w:ilvl w:val="1"/>
          <w:numId w:val="7"/>
        </w:numPr>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 xml:space="preserve">CMEK pagrindiniai veiklą reglamentuojantys teisės aktai yra </w:t>
      </w:r>
      <w:hyperlink r:id="rId8" w:history="1">
        <w:r w:rsidRPr="00A4279D">
          <w:rPr>
            <w:rFonts w:eastAsiaTheme="minorEastAsia"/>
            <w:color w:val="0000FF"/>
            <w:szCs w:val="24"/>
            <w:u w:val="single"/>
          </w:rPr>
          <w:t>1V-299 Dėl Specializuotosios medicininės ekspertizės organizavimo ir atlikimo tvarkos aprašo patvirtinimo</w:t>
        </w:r>
      </w:hyperlink>
      <w:r w:rsidRPr="00A4279D">
        <w:rPr>
          <w:rFonts w:eastAsiaTheme="minorEastAsia"/>
          <w:szCs w:val="24"/>
        </w:rPr>
        <w:t xml:space="preserve"> ir </w:t>
      </w:r>
      <w:hyperlink r:id="rId9" w:history="1">
        <w:r w:rsidRPr="00A4279D">
          <w:rPr>
            <w:rFonts w:eastAsiaTheme="minorEastAsia"/>
            <w:color w:val="0000FF"/>
            <w:szCs w:val="24"/>
            <w:u w:val="single"/>
          </w:rPr>
          <w:t>1V-380/V-618 Dėl Sveikatos būklės reikalavimų sąvado patvirtinimo</w:t>
        </w:r>
      </w:hyperlink>
      <w:r w:rsidRPr="00A4279D">
        <w:rPr>
          <w:rFonts w:eastAsiaTheme="minorEastAsia"/>
          <w:szCs w:val="24"/>
        </w:rPr>
        <w:t>:</w:t>
      </w:r>
    </w:p>
    <w:p w14:paraId="64BBCF76" w14:textId="77777777" w:rsidR="00A4279D" w:rsidRPr="00A4279D" w:rsidRDefault="00A4279D" w:rsidP="00A4279D">
      <w:pPr>
        <w:numPr>
          <w:ilvl w:val="2"/>
          <w:numId w:val="7"/>
        </w:numPr>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 xml:space="preserve"> Pildomi specializuotosios medicininės ekspertizės organizavimo ir atlikimo tvarkos apraše 53 punkte nurodyti privalomi tipinės formos medicinos dokumentai popierinėse formose.</w:t>
      </w:r>
    </w:p>
    <w:p w14:paraId="1412C9A6" w14:textId="77777777" w:rsidR="00A4279D" w:rsidRPr="00A4279D" w:rsidRDefault="00A4279D" w:rsidP="00A4279D">
      <w:pPr>
        <w:spacing w:after="0" w:line="240" w:lineRule="auto"/>
        <w:ind w:left="1080"/>
        <w:rPr>
          <w:szCs w:val="24"/>
        </w:rPr>
      </w:pPr>
    </w:p>
    <w:p w14:paraId="2FCE93D6" w14:textId="77777777" w:rsidR="00A4279D" w:rsidRPr="00A4279D" w:rsidRDefault="00A4279D" w:rsidP="00A4279D">
      <w:pPr>
        <w:numPr>
          <w:ilvl w:val="0"/>
          <w:numId w:val="6"/>
        </w:numPr>
        <w:suppressAutoHyphens w:val="0"/>
        <w:autoSpaceDN/>
        <w:spacing w:after="0" w:line="240" w:lineRule="auto"/>
        <w:contextualSpacing/>
        <w:jc w:val="center"/>
        <w:textAlignment w:val="auto"/>
        <w:rPr>
          <w:rFonts w:eastAsia="Times New Roman"/>
          <w:b/>
          <w:szCs w:val="24"/>
        </w:rPr>
      </w:pPr>
      <w:r w:rsidRPr="00A4279D">
        <w:rPr>
          <w:rFonts w:eastAsia="Times New Roman"/>
          <w:b/>
          <w:szCs w:val="24"/>
        </w:rPr>
        <w:lastRenderedPageBreak/>
        <w:t>OBJEKTAS</w:t>
      </w:r>
    </w:p>
    <w:p w14:paraId="230A4ADE" w14:textId="77777777" w:rsidR="00A4279D" w:rsidRPr="00A4279D" w:rsidRDefault="00A4279D" w:rsidP="00A4279D">
      <w:pPr>
        <w:spacing w:after="0" w:line="240" w:lineRule="auto"/>
        <w:contextualSpacing/>
        <w:jc w:val="center"/>
        <w:rPr>
          <w:rFonts w:eastAsia="Times New Roman"/>
          <w:b/>
          <w:szCs w:val="24"/>
        </w:rPr>
      </w:pPr>
    </w:p>
    <w:p w14:paraId="5CE6DD1F" w14:textId="77777777" w:rsidR="00A4279D" w:rsidRPr="00A4279D" w:rsidRDefault="00A4279D" w:rsidP="0042648B">
      <w:pPr>
        <w:spacing w:after="0" w:line="240" w:lineRule="auto"/>
        <w:ind w:left="360"/>
        <w:jc w:val="both"/>
        <w:rPr>
          <w:szCs w:val="24"/>
        </w:rPr>
      </w:pPr>
      <w:r w:rsidRPr="00A4279D">
        <w:rPr>
          <w:szCs w:val="24"/>
        </w:rPr>
        <w:t xml:space="preserve">2.1. Pirkimo objektas: </w:t>
      </w:r>
      <w:sdt>
        <w:sdtPr>
          <w:rPr>
            <w:rFonts w:eastAsia="Times New Roman"/>
            <w:szCs w:val="24"/>
          </w:rPr>
          <w:alias w:val="Įrašomas pirkimo pavadinimas ir Nr."/>
          <w:tag w:val="Įrašomas pirkimo pavadinimas ir Nr."/>
          <w:id w:val="-1840917954"/>
          <w:placeholder>
            <w:docPart w:val="EC69E418B21E40C5B2020ACB00832A6D"/>
          </w:placeholder>
          <w:text/>
        </w:sdtPr>
        <w:sdtEndPr/>
        <w:sdtContent>
          <w:r w:rsidRPr="00A4279D">
            <w:rPr>
              <w:rFonts w:eastAsia="Times New Roman"/>
              <w:szCs w:val="24"/>
            </w:rPr>
            <w:t xml:space="preserve">Lietuvos Respublikos vidaus reikalų ministerijos Medicinos centro (Medicinos centras) Centrinės medicinos ekspertizės komisijos (CMEK) veiklos su medicininiais dokumentais ir duomenimis skaitmenizavimo, programavimo, informacinės sistemos papildymo, tobulinimo ir naudotojų konsultavimo paslaugos </w:t>
          </w:r>
        </w:sdtContent>
      </w:sdt>
      <w:r w:rsidRPr="00A4279D">
        <w:rPr>
          <w:szCs w:val="24"/>
        </w:rPr>
        <w:t xml:space="preserve"> (toliau – Skaitmenizavimo ir palaikymo paslaugos).</w:t>
      </w:r>
    </w:p>
    <w:p w14:paraId="1FBDCA20" w14:textId="77777777" w:rsidR="00A4279D" w:rsidRPr="00A4279D" w:rsidRDefault="00A4279D" w:rsidP="0042648B">
      <w:pPr>
        <w:spacing w:after="0" w:line="240" w:lineRule="auto"/>
        <w:ind w:left="360"/>
        <w:jc w:val="both"/>
        <w:rPr>
          <w:szCs w:val="24"/>
        </w:rPr>
      </w:pPr>
      <w:r w:rsidRPr="00A4279D">
        <w:rPr>
          <w:szCs w:val="24"/>
        </w:rPr>
        <w:t>2.2. Paslaugų teikimo terminai: skaitmenizavimo paslaugos turi būti suteiktos per 12 (dvylika) mėnesių nuo pirkimo sutarties įsigaliojimo dienos.</w:t>
      </w:r>
    </w:p>
    <w:p w14:paraId="4EFFFBA0" w14:textId="77777777" w:rsidR="00A4279D" w:rsidRPr="00A4279D" w:rsidRDefault="00A4279D" w:rsidP="00A4279D">
      <w:pPr>
        <w:spacing w:after="0" w:line="240" w:lineRule="auto"/>
        <w:rPr>
          <w:szCs w:val="24"/>
        </w:rPr>
      </w:pPr>
    </w:p>
    <w:p w14:paraId="4D650656" w14:textId="77777777" w:rsidR="00A4279D" w:rsidRPr="00A4279D" w:rsidRDefault="00A4279D" w:rsidP="00A4279D">
      <w:pPr>
        <w:numPr>
          <w:ilvl w:val="0"/>
          <w:numId w:val="6"/>
        </w:numPr>
        <w:suppressAutoHyphens w:val="0"/>
        <w:autoSpaceDN/>
        <w:spacing w:after="0" w:line="240" w:lineRule="auto"/>
        <w:contextualSpacing/>
        <w:jc w:val="center"/>
        <w:textAlignment w:val="auto"/>
        <w:rPr>
          <w:rFonts w:eastAsia="Times New Roman"/>
          <w:b/>
          <w:szCs w:val="24"/>
        </w:rPr>
      </w:pPr>
      <w:r w:rsidRPr="00A4279D">
        <w:rPr>
          <w:rFonts w:eastAsia="Times New Roman"/>
          <w:b/>
          <w:szCs w:val="24"/>
        </w:rPr>
        <w:t>REIKALAVIMAI SKAITMENIZAVIMO IR PALAIKYMO PASLAUGOMS</w:t>
      </w:r>
    </w:p>
    <w:p w14:paraId="37B0E995" w14:textId="77777777" w:rsidR="00A4279D" w:rsidRPr="00A4279D" w:rsidRDefault="00A4279D" w:rsidP="00A4279D">
      <w:pPr>
        <w:spacing w:after="0" w:line="240" w:lineRule="auto"/>
        <w:contextualSpacing/>
        <w:jc w:val="center"/>
        <w:rPr>
          <w:rFonts w:eastAsia="Times New Roman"/>
          <w:b/>
          <w:szCs w:val="24"/>
        </w:rPr>
      </w:pPr>
    </w:p>
    <w:p w14:paraId="18FDD8E4" w14:textId="77777777" w:rsidR="00A4279D" w:rsidRPr="00A4279D" w:rsidRDefault="00A4279D" w:rsidP="00A4279D">
      <w:pPr>
        <w:spacing w:after="0" w:line="240" w:lineRule="auto"/>
        <w:ind w:left="360"/>
        <w:rPr>
          <w:szCs w:val="24"/>
        </w:rPr>
      </w:pPr>
      <w:r w:rsidRPr="00A4279D">
        <w:rPr>
          <w:szCs w:val="24"/>
        </w:rPr>
        <w:t>3.1.Skaitmenizavimo ir palaikymo paslaugos apima:</w:t>
      </w:r>
    </w:p>
    <w:p w14:paraId="5D765B8C" w14:textId="77777777" w:rsidR="00A4279D" w:rsidRPr="00A4279D" w:rsidRDefault="00A4279D" w:rsidP="00A4279D">
      <w:pPr>
        <w:spacing w:after="0" w:line="240" w:lineRule="auto"/>
        <w:ind w:left="993"/>
        <w:rPr>
          <w:b/>
          <w:bCs/>
          <w:szCs w:val="24"/>
        </w:rPr>
      </w:pPr>
      <w:r w:rsidRPr="00A4279D">
        <w:rPr>
          <w:b/>
          <w:bCs/>
          <w:szCs w:val="24"/>
        </w:rPr>
        <w:t>3.1.1. CMEK SME veiklos proceso analizę.</w:t>
      </w:r>
    </w:p>
    <w:p w14:paraId="20A2F6F5" w14:textId="77777777" w:rsidR="00A4279D" w:rsidRPr="00A4279D" w:rsidRDefault="00A4279D" w:rsidP="00A4279D">
      <w:pPr>
        <w:spacing w:after="0" w:line="240" w:lineRule="auto"/>
        <w:ind w:left="993"/>
        <w:rPr>
          <w:b/>
          <w:bCs/>
          <w:szCs w:val="24"/>
        </w:rPr>
      </w:pPr>
      <w:r w:rsidRPr="00A4279D">
        <w:rPr>
          <w:b/>
          <w:bCs/>
          <w:szCs w:val="24"/>
        </w:rPr>
        <w:t xml:space="preserve">3.1.2. CMEK informacinės sistemos sukūrimą </w:t>
      </w:r>
    </w:p>
    <w:p w14:paraId="26E8DA77" w14:textId="77777777" w:rsidR="00A4279D" w:rsidRPr="00A4279D" w:rsidRDefault="00A4279D" w:rsidP="00A4279D">
      <w:pPr>
        <w:spacing w:after="0" w:line="240" w:lineRule="auto"/>
        <w:ind w:left="993"/>
        <w:rPr>
          <w:b/>
          <w:bCs/>
          <w:szCs w:val="24"/>
        </w:rPr>
      </w:pPr>
      <w:r w:rsidRPr="00A4279D">
        <w:rPr>
          <w:b/>
          <w:bCs/>
          <w:szCs w:val="24"/>
        </w:rPr>
        <w:t>3.1.3. CMEK IS palaikymo paslaugas.</w:t>
      </w:r>
    </w:p>
    <w:p w14:paraId="4E11C951" w14:textId="77777777" w:rsidR="00A4279D" w:rsidRPr="00A4279D" w:rsidRDefault="00A4279D" w:rsidP="00A4279D">
      <w:pPr>
        <w:spacing w:after="0" w:line="240" w:lineRule="auto"/>
        <w:rPr>
          <w:b/>
          <w:bCs/>
          <w:szCs w:val="24"/>
        </w:rPr>
      </w:pPr>
    </w:p>
    <w:p w14:paraId="1B650A36" w14:textId="77777777" w:rsidR="00A4279D" w:rsidRPr="00A4279D" w:rsidRDefault="00A4279D" w:rsidP="00A4279D">
      <w:pPr>
        <w:numPr>
          <w:ilvl w:val="0"/>
          <w:numId w:val="6"/>
        </w:numPr>
        <w:suppressAutoHyphens w:val="0"/>
        <w:autoSpaceDN/>
        <w:spacing w:after="0" w:line="240" w:lineRule="auto"/>
        <w:contextualSpacing/>
        <w:jc w:val="center"/>
        <w:textAlignment w:val="auto"/>
        <w:rPr>
          <w:rFonts w:eastAsiaTheme="minorEastAsia"/>
          <w:b/>
          <w:bCs/>
          <w:szCs w:val="24"/>
        </w:rPr>
      </w:pPr>
      <w:r w:rsidRPr="00A4279D">
        <w:rPr>
          <w:rFonts w:eastAsiaTheme="minorEastAsia"/>
          <w:b/>
          <w:bCs/>
          <w:szCs w:val="24"/>
        </w:rPr>
        <w:t>CMEK SME VEIKLOS PROCES ANALIZĖ</w:t>
      </w:r>
    </w:p>
    <w:p w14:paraId="0E456EAB" w14:textId="77777777" w:rsidR="00A4279D" w:rsidRPr="00A4279D" w:rsidRDefault="00A4279D" w:rsidP="00A4279D">
      <w:pPr>
        <w:suppressAutoHyphens w:val="0"/>
        <w:autoSpaceDN/>
        <w:spacing w:after="0" w:line="240" w:lineRule="auto"/>
        <w:ind w:left="720"/>
        <w:contextualSpacing/>
        <w:jc w:val="both"/>
        <w:textAlignment w:val="auto"/>
        <w:rPr>
          <w:rFonts w:eastAsiaTheme="minorEastAsia"/>
          <w:b/>
          <w:bCs/>
          <w:szCs w:val="24"/>
        </w:rPr>
      </w:pPr>
    </w:p>
    <w:p w14:paraId="18B360AD" w14:textId="77777777" w:rsidR="00A4279D" w:rsidRPr="00A4279D" w:rsidRDefault="00A4279D" w:rsidP="00A4279D">
      <w:pPr>
        <w:spacing w:after="0" w:line="240" w:lineRule="auto"/>
        <w:ind w:left="360"/>
        <w:jc w:val="both"/>
        <w:rPr>
          <w:bCs/>
          <w:szCs w:val="24"/>
        </w:rPr>
      </w:pPr>
      <w:r w:rsidRPr="00A4279D">
        <w:rPr>
          <w:bCs/>
          <w:szCs w:val="24"/>
        </w:rPr>
        <w:t xml:space="preserve">4.1. Paslaugos tiekėjas CEMK SME veiklos analizės metu turi atlikti detalią CEMK veiklos analizę ir paruošti CEMK IS projektą, kurį pateikia Medicinos centrui derinimui. </w:t>
      </w:r>
    </w:p>
    <w:p w14:paraId="34909C6C" w14:textId="77777777" w:rsidR="00A4279D" w:rsidRPr="00A4279D" w:rsidRDefault="00A4279D" w:rsidP="00A4279D">
      <w:pPr>
        <w:spacing w:after="0" w:line="240" w:lineRule="auto"/>
        <w:ind w:left="360"/>
        <w:jc w:val="both"/>
        <w:rPr>
          <w:rFonts w:eastAsia="Times New Roman"/>
          <w:szCs w:val="24"/>
        </w:rPr>
      </w:pPr>
      <w:r w:rsidRPr="00A4279D">
        <w:rPr>
          <w:bCs/>
          <w:szCs w:val="24"/>
        </w:rPr>
        <w:t xml:space="preserve">4.2. </w:t>
      </w:r>
      <w:r w:rsidRPr="00A4279D">
        <w:rPr>
          <w:rFonts w:eastAsia="Times New Roman"/>
          <w:szCs w:val="24"/>
        </w:rPr>
        <w:t xml:space="preserve">Analizės metu turi būti suderinta, kurie duomenys bus tvirtinami, kurie pasirašomi el. parašais bei kurie duomenys turės būti galimi pasirašyti keliems komisijos nariams. Taip pat turi būti suderinta, kurie įrašai (formos) turės būti būtinai pasirašomi PDF formate. </w:t>
      </w:r>
    </w:p>
    <w:p w14:paraId="2ACDB154" w14:textId="77777777" w:rsidR="00A4279D" w:rsidRPr="00A4279D" w:rsidRDefault="00A4279D" w:rsidP="00A4279D">
      <w:pPr>
        <w:spacing w:after="0" w:line="240" w:lineRule="auto"/>
        <w:ind w:left="360"/>
        <w:jc w:val="both"/>
        <w:rPr>
          <w:bCs/>
          <w:szCs w:val="24"/>
        </w:rPr>
      </w:pPr>
    </w:p>
    <w:p w14:paraId="3018B20B" w14:textId="77777777" w:rsidR="00A4279D" w:rsidRPr="00A4279D" w:rsidRDefault="00A4279D" w:rsidP="00A4279D">
      <w:pPr>
        <w:spacing w:after="0" w:line="240" w:lineRule="auto"/>
        <w:jc w:val="both"/>
        <w:rPr>
          <w:b/>
          <w:bCs/>
          <w:szCs w:val="24"/>
        </w:rPr>
      </w:pPr>
    </w:p>
    <w:p w14:paraId="3E731142" w14:textId="77777777" w:rsidR="00A4279D" w:rsidRPr="00A4279D" w:rsidRDefault="00A4279D" w:rsidP="00A4279D">
      <w:pPr>
        <w:suppressAutoHyphens w:val="0"/>
        <w:autoSpaceDN/>
        <w:spacing w:after="0" w:line="240" w:lineRule="auto"/>
        <w:ind w:left="1440"/>
        <w:contextualSpacing/>
        <w:jc w:val="both"/>
        <w:textAlignment w:val="auto"/>
        <w:rPr>
          <w:rFonts w:eastAsiaTheme="minorEastAsia"/>
          <w:b/>
          <w:bCs/>
          <w:szCs w:val="24"/>
        </w:rPr>
      </w:pPr>
    </w:p>
    <w:p w14:paraId="5F69F2D5" w14:textId="77777777" w:rsidR="00A4279D" w:rsidRPr="00A4279D" w:rsidRDefault="00A4279D" w:rsidP="00A4279D">
      <w:pPr>
        <w:numPr>
          <w:ilvl w:val="0"/>
          <w:numId w:val="6"/>
        </w:numPr>
        <w:suppressAutoHyphens w:val="0"/>
        <w:autoSpaceDN/>
        <w:spacing w:after="0" w:line="240" w:lineRule="auto"/>
        <w:ind w:hanging="153"/>
        <w:contextualSpacing/>
        <w:jc w:val="both"/>
        <w:textAlignment w:val="auto"/>
        <w:rPr>
          <w:rFonts w:eastAsiaTheme="minorEastAsia"/>
          <w:b/>
          <w:bCs/>
          <w:szCs w:val="24"/>
        </w:rPr>
      </w:pPr>
      <w:r w:rsidRPr="00A4279D">
        <w:rPr>
          <w:rFonts w:eastAsiaTheme="minorEastAsia"/>
          <w:b/>
          <w:bCs/>
          <w:szCs w:val="24"/>
        </w:rPr>
        <w:t xml:space="preserve">CMEK INFORMACINĖS SISTEMOS SUKŪRIMĄ </w:t>
      </w:r>
    </w:p>
    <w:p w14:paraId="7E95B7C2" w14:textId="77777777" w:rsidR="00A4279D" w:rsidRPr="00A4279D" w:rsidRDefault="00A4279D" w:rsidP="00A4279D">
      <w:pPr>
        <w:spacing w:after="0" w:line="240" w:lineRule="auto"/>
        <w:jc w:val="both"/>
        <w:rPr>
          <w:b/>
          <w:bCs/>
          <w:szCs w:val="24"/>
        </w:rPr>
      </w:pPr>
    </w:p>
    <w:p w14:paraId="50B77A46" w14:textId="77777777" w:rsidR="00A4279D" w:rsidRPr="00A4279D" w:rsidRDefault="00A4279D" w:rsidP="00A4279D">
      <w:pPr>
        <w:spacing w:after="0" w:line="240" w:lineRule="auto"/>
        <w:ind w:left="360"/>
        <w:jc w:val="both"/>
        <w:rPr>
          <w:b/>
          <w:bCs/>
          <w:szCs w:val="24"/>
        </w:rPr>
      </w:pPr>
      <w:r w:rsidRPr="00A4279D">
        <w:rPr>
          <w:bCs/>
          <w:szCs w:val="24"/>
        </w:rPr>
        <w:t>5.1. Paslaugos tiekėjas remdamasis surinkta analizės metu informacija ir remdamasis VI. skyriuje pateikiama technine specifikacija sukuria CMEK IS.</w:t>
      </w:r>
    </w:p>
    <w:p w14:paraId="29DA9F61" w14:textId="77777777" w:rsidR="00A4279D" w:rsidRPr="00A4279D" w:rsidRDefault="00A4279D" w:rsidP="00A4279D">
      <w:pPr>
        <w:suppressAutoHyphens w:val="0"/>
        <w:autoSpaceDN/>
        <w:spacing w:after="0" w:line="240" w:lineRule="auto"/>
        <w:ind w:left="720"/>
        <w:contextualSpacing/>
        <w:jc w:val="both"/>
        <w:textAlignment w:val="auto"/>
        <w:rPr>
          <w:rFonts w:asciiTheme="minorHAnsi" w:eastAsiaTheme="minorEastAsia" w:hAnsiTheme="minorHAnsi" w:cstheme="minorBidi"/>
          <w:b/>
          <w:bCs/>
          <w:szCs w:val="24"/>
        </w:rPr>
      </w:pPr>
    </w:p>
    <w:p w14:paraId="43211ECF" w14:textId="77777777" w:rsidR="00A4279D" w:rsidRPr="00A4279D" w:rsidRDefault="00A4279D" w:rsidP="00A4279D">
      <w:pPr>
        <w:numPr>
          <w:ilvl w:val="0"/>
          <w:numId w:val="6"/>
        </w:numPr>
        <w:tabs>
          <w:tab w:val="left" w:pos="426"/>
        </w:tabs>
        <w:suppressAutoHyphens w:val="0"/>
        <w:autoSpaceDN/>
        <w:spacing w:after="0" w:line="240" w:lineRule="auto"/>
        <w:ind w:hanging="11"/>
        <w:contextualSpacing/>
        <w:jc w:val="both"/>
        <w:textAlignment w:val="auto"/>
        <w:rPr>
          <w:rFonts w:eastAsiaTheme="minorEastAsia"/>
          <w:b/>
          <w:bCs/>
          <w:szCs w:val="24"/>
        </w:rPr>
      </w:pPr>
      <w:r w:rsidRPr="00A4279D">
        <w:rPr>
          <w:rFonts w:eastAsiaTheme="minorEastAsia"/>
          <w:b/>
          <w:bCs/>
          <w:szCs w:val="24"/>
        </w:rPr>
        <w:t xml:space="preserve"> CMEK IS TECHNINĖ SPECIFIKACIJA</w:t>
      </w:r>
    </w:p>
    <w:p w14:paraId="68A7CB7B" w14:textId="77777777" w:rsidR="00A4279D" w:rsidRPr="00A4279D" w:rsidRDefault="00A4279D" w:rsidP="00A4279D">
      <w:pPr>
        <w:numPr>
          <w:ilvl w:val="1"/>
          <w:numId w:val="0"/>
        </w:numPr>
        <w:suppressAutoHyphens w:val="0"/>
        <w:autoSpaceDN/>
        <w:spacing w:after="0" w:line="240" w:lineRule="auto"/>
        <w:jc w:val="both"/>
        <w:textAlignment w:val="auto"/>
        <w:rPr>
          <w:rFonts w:eastAsia="Times New Roman"/>
          <w:szCs w:val="24"/>
        </w:rPr>
      </w:pPr>
    </w:p>
    <w:p w14:paraId="08361730" w14:textId="77777777" w:rsidR="00A4279D" w:rsidRPr="00A4279D" w:rsidRDefault="00A4279D" w:rsidP="00A4279D">
      <w:pPr>
        <w:suppressAutoHyphens w:val="0"/>
        <w:autoSpaceDN/>
        <w:spacing w:after="0" w:line="240" w:lineRule="auto"/>
        <w:ind w:left="360"/>
        <w:jc w:val="both"/>
        <w:textAlignment w:val="auto"/>
        <w:rPr>
          <w:rFonts w:eastAsia="Times New Roman"/>
          <w:b/>
          <w:szCs w:val="24"/>
        </w:rPr>
      </w:pPr>
      <w:r w:rsidRPr="00A4279D">
        <w:rPr>
          <w:rFonts w:eastAsia="Times New Roman"/>
          <w:b/>
          <w:szCs w:val="24"/>
        </w:rPr>
        <w:t>6.1. Darbas su CMEK Tiriamuoju</w:t>
      </w:r>
    </w:p>
    <w:p w14:paraId="1E243653" w14:textId="77777777" w:rsidR="00A4279D" w:rsidRPr="00A4279D" w:rsidRDefault="00A4279D" w:rsidP="00A4279D">
      <w:pPr>
        <w:spacing w:after="0" w:line="240" w:lineRule="auto"/>
        <w:jc w:val="both"/>
        <w:rPr>
          <w:szCs w:val="24"/>
        </w:rPr>
      </w:pPr>
    </w:p>
    <w:p w14:paraId="6E44D63B" w14:textId="7C6EFB11" w:rsidR="00A4279D" w:rsidRPr="00A4279D" w:rsidRDefault="0042648B" w:rsidP="00A4279D">
      <w:pPr>
        <w:spacing w:after="0" w:line="240" w:lineRule="auto"/>
        <w:ind w:left="426"/>
        <w:jc w:val="both"/>
        <w:rPr>
          <w:rFonts w:eastAsia="Times New Roman"/>
          <w:szCs w:val="24"/>
        </w:rPr>
      </w:pPr>
      <w:r>
        <w:rPr>
          <w:rFonts w:eastAsia="Times New Roman"/>
          <w:szCs w:val="24"/>
        </w:rPr>
        <w:t xml:space="preserve">6.1.1. </w:t>
      </w:r>
      <w:r w:rsidR="00A4279D" w:rsidRPr="00A4279D">
        <w:rPr>
          <w:rFonts w:eastAsia="Times New Roman"/>
          <w:szCs w:val="24"/>
        </w:rPr>
        <w:t xml:space="preserve">Iš Tiriamųjų sąrašo pasirinkus Tiriamąjį, sistemoje turi būti patenkama į jo aplinką – santrauką. </w:t>
      </w:r>
    </w:p>
    <w:p w14:paraId="61DB8B98" w14:textId="77777777" w:rsidR="00A4279D" w:rsidRPr="00A4279D" w:rsidRDefault="00A4279D" w:rsidP="00A4279D">
      <w:pPr>
        <w:spacing w:after="0" w:line="240" w:lineRule="auto"/>
        <w:ind w:left="426"/>
        <w:jc w:val="both"/>
        <w:rPr>
          <w:rFonts w:eastAsia="Times New Roman"/>
          <w:szCs w:val="24"/>
        </w:rPr>
      </w:pPr>
      <w:r w:rsidRPr="00A4279D">
        <w:rPr>
          <w:rFonts w:eastAsia="Times New Roman"/>
          <w:szCs w:val="24"/>
        </w:rPr>
        <w:t xml:space="preserve">6.1.2. Tiriamojo aplinkoje pateikiama detali informacija iš VRM MC IS bei automatiškai paimama ir pateikiama informacija iš elektroninės sveikatos paslaugų ir bendradarbiavimo infrastruktūros informacinės sistemos (toliau - ESPBI IS) apimanti diagnozes, apsilankymus, receptus bei kitą aktualią ekspertizei informaciją.  </w:t>
      </w:r>
    </w:p>
    <w:p w14:paraId="3E87314B" w14:textId="2277928B" w:rsidR="00A4279D" w:rsidRPr="00A4279D" w:rsidRDefault="00A4279D" w:rsidP="00A4279D">
      <w:pPr>
        <w:spacing w:after="0" w:line="240" w:lineRule="auto"/>
        <w:ind w:left="426"/>
        <w:jc w:val="both"/>
        <w:rPr>
          <w:rFonts w:eastAsia="Times New Roman"/>
          <w:szCs w:val="24"/>
        </w:rPr>
      </w:pPr>
      <w:r w:rsidRPr="00A4279D">
        <w:rPr>
          <w:rFonts w:eastAsia="Times New Roman"/>
          <w:szCs w:val="24"/>
        </w:rPr>
        <w:t>6.1.3.Tiriamasis vienu metu turi t</w:t>
      </w:r>
      <w:r w:rsidR="0042648B">
        <w:rPr>
          <w:rFonts w:eastAsia="Times New Roman"/>
          <w:szCs w:val="24"/>
        </w:rPr>
        <w:t>urėti vieną aktualią vykstančią</w:t>
      </w:r>
      <w:r w:rsidRPr="00A4279D">
        <w:rPr>
          <w:rFonts w:eastAsia="Times New Roman"/>
          <w:szCs w:val="24"/>
        </w:rPr>
        <w:t xml:space="preserve"> ekspertizę.</w:t>
      </w:r>
    </w:p>
    <w:p w14:paraId="637AD360" w14:textId="77777777" w:rsidR="00A4279D" w:rsidRPr="00A4279D" w:rsidRDefault="00A4279D" w:rsidP="00A4279D">
      <w:pPr>
        <w:spacing w:after="0" w:line="240" w:lineRule="auto"/>
        <w:ind w:left="426"/>
        <w:jc w:val="both"/>
        <w:rPr>
          <w:rFonts w:eastAsia="Times New Roman"/>
          <w:szCs w:val="24"/>
        </w:rPr>
      </w:pPr>
      <w:r w:rsidRPr="00A4279D">
        <w:rPr>
          <w:rFonts w:eastAsia="Times New Roman"/>
          <w:szCs w:val="24"/>
        </w:rPr>
        <w:t>6.1.4. Tiriamojo siuntime ir/ar registracijoje nurodytą informaciją turi būti galima paskirti reikiamus tyrimus. Tyrimų skyrimo metu turi būti pateikiama informacija, kada paskutinį kartą atitinkamas tyrimas buvo atliktas (jei tokia informacija bus VRM MC, ESPBI ar CMEK IS).</w:t>
      </w:r>
    </w:p>
    <w:p w14:paraId="7A0BEE80" w14:textId="77777777" w:rsidR="00A4279D" w:rsidRPr="00A4279D" w:rsidRDefault="00A4279D" w:rsidP="00A4279D">
      <w:pPr>
        <w:suppressAutoHyphens w:val="0"/>
        <w:autoSpaceDN/>
        <w:spacing w:after="0" w:line="240" w:lineRule="auto"/>
        <w:jc w:val="both"/>
        <w:textAlignment w:val="auto"/>
        <w:rPr>
          <w:rFonts w:eastAsia="Times New Roman"/>
          <w:szCs w:val="24"/>
        </w:rPr>
      </w:pPr>
    </w:p>
    <w:p w14:paraId="36C9A288" w14:textId="77777777" w:rsidR="00A4279D" w:rsidRPr="00A4279D" w:rsidRDefault="00A4279D" w:rsidP="00A4279D">
      <w:pPr>
        <w:numPr>
          <w:ilvl w:val="0"/>
          <w:numId w:val="6"/>
        </w:numPr>
        <w:suppressAutoHyphens w:val="0"/>
        <w:autoSpaceDN/>
        <w:spacing w:after="0" w:line="240" w:lineRule="auto"/>
        <w:ind w:hanging="11"/>
        <w:jc w:val="both"/>
        <w:textAlignment w:val="auto"/>
        <w:rPr>
          <w:rFonts w:eastAsia="Times New Roman"/>
          <w:b/>
          <w:szCs w:val="24"/>
        </w:rPr>
      </w:pPr>
      <w:r w:rsidRPr="00A4279D">
        <w:rPr>
          <w:rFonts w:eastAsia="Times New Roman"/>
          <w:b/>
          <w:szCs w:val="24"/>
        </w:rPr>
        <w:t>Tiriamojo CMEK klinikiniai įrašai</w:t>
      </w:r>
    </w:p>
    <w:p w14:paraId="706D02F6" w14:textId="77777777" w:rsidR="00A4279D" w:rsidRPr="00A4279D" w:rsidRDefault="00A4279D" w:rsidP="00A4279D">
      <w:pPr>
        <w:spacing w:after="0" w:line="240" w:lineRule="auto"/>
        <w:jc w:val="both"/>
        <w:rPr>
          <w:szCs w:val="24"/>
        </w:rPr>
      </w:pPr>
    </w:p>
    <w:p w14:paraId="2117831E" w14:textId="77777777" w:rsidR="00A4279D" w:rsidRPr="00A4279D" w:rsidRDefault="00A4279D" w:rsidP="00A4279D">
      <w:pPr>
        <w:numPr>
          <w:ilvl w:val="1"/>
          <w:numId w:val="10"/>
        </w:numPr>
        <w:suppressAutoHyphens w:val="0"/>
        <w:autoSpaceDN/>
        <w:spacing w:after="0" w:line="240" w:lineRule="auto"/>
        <w:contextualSpacing/>
        <w:jc w:val="both"/>
        <w:textAlignment w:val="auto"/>
        <w:rPr>
          <w:rFonts w:eastAsia="Times New Roman"/>
          <w:szCs w:val="24"/>
        </w:rPr>
      </w:pPr>
      <w:r w:rsidRPr="00A4279D">
        <w:rPr>
          <w:rFonts w:eastAsia="Times New Roman"/>
          <w:szCs w:val="24"/>
        </w:rPr>
        <w:t xml:space="preserve">CMEK Tiriamiesiems turi būti galima </w:t>
      </w:r>
      <w:proofErr w:type="spellStart"/>
      <w:r w:rsidRPr="00A4279D">
        <w:rPr>
          <w:rFonts w:eastAsia="Times New Roman"/>
          <w:szCs w:val="24"/>
        </w:rPr>
        <w:t>openEHR</w:t>
      </w:r>
      <w:proofErr w:type="spellEnd"/>
      <w:r w:rsidRPr="00A4279D">
        <w:rPr>
          <w:rFonts w:eastAsia="Times New Roman"/>
          <w:szCs w:val="24"/>
        </w:rPr>
        <w:t xml:space="preserve"> formate tvarkyti šiuos dokumentus:</w:t>
      </w:r>
    </w:p>
    <w:p w14:paraId="1E0DD12B" w14:textId="77777777" w:rsidR="00A4279D" w:rsidRPr="00A4279D" w:rsidRDefault="00A4279D" w:rsidP="00A4279D">
      <w:pPr>
        <w:numPr>
          <w:ilvl w:val="0"/>
          <w:numId w:val="5"/>
        </w:numPr>
        <w:suppressAutoHyphens w:val="0"/>
        <w:autoSpaceDN/>
        <w:spacing w:after="0" w:line="240" w:lineRule="auto"/>
        <w:contextualSpacing/>
        <w:jc w:val="both"/>
        <w:textAlignment w:val="auto"/>
        <w:rPr>
          <w:rFonts w:eastAsia="Times New Roman"/>
          <w:szCs w:val="24"/>
        </w:rPr>
      </w:pPr>
      <w:r w:rsidRPr="00A4279D">
        <w:rPr>
          <w:rFonts w:eastAsia="Times New Roman"/>
          <w:szCs w:val="24"/>
        </w:rPr>
        <w:t>Tiriamųjų registravimo specializuotajai medicininei ekspertizei apskaitos žurnalas (forma Nr. 035-/</w:t>
      </w:r>
      <w:proofErr w:type="spellStart"/>
      <w:r w:rsidRPr="00A4279D">
        <w:rPr>
          <w:rFonts w:eastAsia="Times New Roman"/>
          <w:szCs w:val="24"/>
        </w:rPr>
        <w:t>av</w:t>
      </w:r>
      <w:proofErr w:type="spellEnd"/>
      <w:r w:rsidRPr="00A4279D">
        <w:rPr>
          <w:rFonts w:eastAsia="Times New Roman"/>
          <w:szCs w:val="24"/>
        </w:rPr>
        <w:footnoteReference w:id="1"/>
      </w:r>
      <w:r w:rsidRPr="00A4279D">
        <w:rPr>
          <w:rFonts w:eastAsia="Times New Roman"/>
          <w:szCs w:val="24"/>
        </w:rPr>
        <w:t>);</w:t>
      </w:r>
    </w:p>
    <w:p w14:paraId="131E2C1A" w14:textId="77777777" w:rsidR="00A4279D" w:rsidRPr="00A4279D" w:rsidRDefault="00A4279D" w:rsidP="00A4279D">
      <w:pPr>
        <w:numPr>
          <w:ilvl w:val="0"/>
          <w:numId w:val="5"/>
        </w:numPr>
        <w:suppressAutoHyphens w:val="0"/>
        <w:autoSpaceDN/>
        <w:spacing w:after="0" w:line="240" w:lineRule="auto"/>
        <w:contextualSpacing/>
        <w:jc w:val="both"/>
        <w:textAlignment w:val="auto"/>
        <w:rPr>
          <w:rFonts w:eastAsia="Times New Roman"/>
          <w:szCs w:val="24"/>
        </w:rPr>
      </w:pPr>
      <w:r w:rsidRPr="00A4279D">
        <w:rPr>
          <w:rFonts w:eastAsia="Times New Roman"/>
          <w:szCs w:val="24"/>
        </w:rPr>
        <w:lastRenderedPageBreak/>
        <w:t>Specializuotosios medicininės ekspertizės posėdžių protokolų registras (forma Nr. 035-1/</w:t>
      </w:r>
      <w:proofErr w:type="spellStart"/>
      <w:r w:rsidRPr="00A4279D">
        <w:rPr>
          <w:rFonts w:eastAsia="Times New Roman"/>
          <w:szCs w:val="24"/>
        </w:rPr>
        <w:t>av</w:t>
      </w:r>
      <w:proofErr w:type="spellEnd"/>
      <w:r w:rsidRPr="00A4279D">
        <w:rPr>
          <w:rFonts w:eastAsia="Times New Roman"/>
          <w:szCs w:val="24"/>
        </w:rPr>
        <w:t>);</w:t>
      </w:r>
    </w:p>
    <w:p w14:paraId="078E8DE2" w14:textId="77777777" w:rsidR="00A4279D" w:rsidRPr="00A4279D" w:rsidRDefault="00A4279D" w:rsidP="00A4279D">
      <w:pPr>
        <w:numPr>
          <w:ilvl w:val="0"/>
          <w:numId w:val="5"/>
        </w:numPr>
        <w:suppressAutoHyphens w:val="0"/>
        <w:autoSpaceDN/>
        <w:spacing w:after="0" w:line="240" w:lineRule="auto"/>
        <w:ind w:firstLine="567"/>
        <w:contextualSpacing/>
        <w:jc w:val="both"/>
        <w:textAlignment w:val="auto"/>
        <w:rPr>
          <w:rFonts w:eastAsia="Times New Roman"/>
          <w:szCs w:val="24"/>
        </w:rPr>
      </w:pPr>
      <w:r w:rsidRPr="00A4279D">
        <w:rPr>
          <w:rFonts w:eastAsia="Times New Roman"/>
          <w:szCs w:val="24"/>
        </w:rPr>
        <w:t>Specializuotosios medicininės ekspertizės pažyma (forma Nr. 046-/</w:t>
      </w:r>
      <w:proofErr w:type="spellStart"/>
      <w:r w:rsidRPr="00A4279D">
        <w:rPr>
          <w:rFonts w:eastAsia="Times New Roman"/>
          <w:szCs w:val="24"/>
        </w:rPr>
        <w:t>av</w:t>
      </w:r>
      <w:proofErr w:type="spellEnd"/>
      <w:r w:rsidRPr="00A4279D">
        <w:rPr>
          <w:rFonts w:eastAsia="Times New Roman"/>
          <w:szCs w:val="24"/>
        </w:rPr>
        <w:t>)</w:t>
      </w:r>
    </w:p>
    <w:p w14:paraId="02E5BF91" w14:textId="77777777" w:rsidR="00A4279D" w:rsidRPr="00A4279D" w:rsidRDefault="00A4279D" w:rsidP="00A4279D">
      <w:pPr>
        <w:numPr>
          <w:ilvl w:val="0"/>
          <w:numId w:val="5"/>
        </w:numPr>
        <w:suppressAutoHyphens w:val="0"/>
        <w:autoSpaceDN/>
        <w:spacing w:after="0" w:line="240" w:lineRule="auto"/>
        <w:ind w:firstLine="567"/>
        <w:contextualSpacing/>
        <w:jc w:val="both"/>
        <w:textAlignment w:val="auto"/>
        <w:rPr>
          <w:rFonts w:eastAsia="Times New Roman"/>
          <w:szCs w:val="24"/>
        </w:rPr>
      </w:pPr>
      <w:r w:rsidRPr="00A4279D">
        <w:rPr>
          <w:rFonts w:eastAsia="Times New Roman"/>
          <w:szCs w:val="24"/>
        </w:rPr>
        <w:t>Specializuotosios medicininės ekspertizės ligos liudijimas (forma Nr. 048-/</w:t>
      </w:r>
      <w:proofErr w:type="spellStart"/>
      <w:r w:rsidRPr="00A4279D">
        <w:rPr>
          <w:rFonts w:eastAsia="Times New Roman"/>
          <w:szCs w:val="24"/>
        </w:rPr>
        <w:t>av</w:t>
      </w:r>
      <w:proofErr w:type="spellEnd"/>
      <w:r w:rsidRPr="00A4279D">
        <w:rPr>
          <w:rFonts w:eastAsia="Times New Roman"/>
          <w:szCs w:val="24"/>
        </w:rPr>
        <w:t>)</w:t>
      </w:r>
    </w:p>
    <w:p w14:paraId="42F2D473" w14:textId="77777777" w:rsidR="00A4279D" w:rsidRPr="00A4279D" w:rsidRDefault="00A4279D" w:rsidP="00A4279D">
      <w:pPr>
        <w:numPr>
          <w:ilvl w:val="0"/>
          <w:numId w:val="5"/>
        </w:numPr>
        <w:suppressAutoHyphens w:val="0"/>
        <w:autoSpaceDN/>
        <w:spacing w:after="0" w:line="240" w:lineRule="auto"/>
        <w:ind w:firstLine="567"/>
        <w:contextualSpacing/>
        <w:jc w:val="both"/>
        <w:textAlignment w:val="auto"/>
        <w:rPr>
          <w:rFonts w:eastAsia="Times New Roman"/>
          <w:szCs w:val="24"/>
        </w:rPr>
      </w:pPr>
      <w:r w:rsidRPr="00A4279D">
        <w:rPr>
          <w:rFonts w:eastAsia="Times New Roman"/>
          <w:szCs w:val="24"/>
        </w:rPr>
        <w:t>Specializuotosios medicininės ekspertizės aktas (forma Nr. 104-/</w:t>
      </w:r>
      <w:proofErr w:type="spellStart"/>
      <w:r w:rsidRPr="00A4279D">
        <w:rPr>
          <w:rFonts w:eastAsia="Times New Roman"/>
          <w:szCs w:val="24"/>
        </w:rPr>
        <w:t>av</w:t>
      </w:r>
      <w:proofErr w:type="spellEnd"/>
      <w:r w:rsidRPr="00A4279D">
        <w:rPr>
          <w:rFonts w:eastAsia="Times New Roman"/>
          <w:szCs w:val="24"/>
        </w:rPr>
        <w:t>)</w:t>
      </w:r>
    </w:p>
    <w:p w14:paraId="78CD1126" w14:textId="77777777" w:rsidR="00A4279D" w:rsidRPr="00A4279D" w:rsidRDefault="00A4279D" w:rsidP="00A4279D">
      <w:pPr>
        <w:numPr>
          <w:ilvl w:val="0"/>
          <w:numId w:val="5"/>
        </w:numPr>
        <w:suppressAutoHyphens w:val="0"/>
        <w:autoSpaceDN/>
        <w:spacing w:after="0" w:line="240" w:lineRule="auto"/>
        <w:ind w:firstLine="567"/>
        <w:contextualSpacing/>
        <w:jc w:val="both"/>
        <w:textAlignment w:val="auto"/>
        <w:rPr>
          <w:rFonts w:eastAsia="Times New Roman"/>
          <w:szCs w:val="24"/>
        </w:rPr>
      </w:pPr>
      <w:r w:rsidRPr="00A4279D">
        <w:rPr>
          <w:rFonts w:eastAsia="Times New Roman"/>
          <w:szCs w:val="24"/>
        </w:rPr>
        <w:t>CMEK siuntimas tirti, konsultuoti ir gydyti</w:t>
      </w:r>
    </w:p>
    <w:p w14:paraId="6E17D9AF" w14:textId="77777777" w:rsidR="00A4279D" w:rsidRPr="00A4279D" w:rsidRDefault="00A4279D" w:rsidP="00A4279D">
      <w:pPr>
        <w:numPr>
          <w:ilvl w:val="0"/>
          <w:numId w:val="5"/>
        </w:numPr>
        <w:suppressAutoHyphens w:val="0"/>
        <w:autoSpaceDN/>
        <w:spacing w:after="0" w:line="240" w:lineRule="auto"/>
        <w:contextualSpacing/>
        <w:jc w:val="both"/>
        <w:textAlignment w:val="auto"/>
        <w:rPr>
          <w:rFonts w:eastAsia="Times New Roman"/>
          <w:szCs w:val="24"/>
        </w:rPr>
      </w:pPr>
      <w:r w:rsidRPr="00A4279D">
        <w:rPr>
          <w:rFonts w:eastAsia="Times New Roman"/>
          <w:szCs w:val="24"/>
        </w:rPr>
        <w:t>Kiti ekspertizės metu būtini pildyti privalomi tipinės formos medicinos dokumentai (iki 5 vnt.)</w:t>
      </w:r>
    </w:p>
    <w:p w14:paraId="24070A95" w14:textId="77777777" w:rsidR="00A4279D" w:rsidRPr="00A4279D" w:rsidRDefault="00A4279D" w:rsidP="00A4279D">
      <w:pPr>
        <w:spacing w:after="0" w:line="240" w:lineRule="auto"/>
        <w:ind w:firstLine="567"/>
        <w:jc w:val="both"/>
        <w:rPr>
          <w:rFonts w:eastAsia="Times New Roman"/>
          <w:szCs w:val="24"/>
        </w:rPr>
      </w:pPr>
      <w:r w:rsidRPr="00A4279D">
        <w:rPr>
          <w:rFonts w:eastAsia="Times New Roman"/>
          <w:szCs w:val="24"/>
        </w:rPr>
        <w:t>Ekspertizės metu pildomi papildomi privalomi tipinės formos medicinos dokumentai, numatyti VRM Medicinos centro kokybės vadybos sistemos procedūrose.</w:t>
      </w:r>
    </w:p>
    <w:p w14:paraId="3D2DC148" w14:textId="77777777" w:rsidR="00A4279D" w:rsidRPr="00A4279D" w:rsidRDefault="00A4279D" w:rsidP="00A4279D">
      <w:pPr>
        <w:numPr>
          <w:ilvl w:val="1"/>
          <w:numId w:val="10"/>
        </w:numPr>
        <w:suppressAutoHyphens w:val="0"/>
        <w:autoSpaceDN/>
        <w:spacing w:after="0" w:line="240" w:lineRule="auto"/>
        <w:contextualSpacing/>
        <w:jc w:val="both"/>
        <w:textAlignment w:val="auto"/>
        <w:rPr>
          <w:rFonts w:eastAsia="Times New Roman"/>
          <w:szCs w:val="24"/>
        </w:rPr>
      </w:pPr>
      <w:r w:rsidRPr="00A4279D">
        <w:rPr>
          <w:rFonts w:eastAsia="Times New Roman"/>
          <w:szCs w:val="24"/>
        </w:rPr>
        <w:t>Skaitmenizuojant naudojamas formas ir dokumentus tam tikros popierinių dokumentų ir formų dalys gali būti atskiriamos į atskiras formas arba duomenys iš kelių formų apjungiami į vieną skaitmenizuotą formą. Numatomas iki 10 skaitmenizuojamų formų/ įrašų kiekis.</w:t>
      </w:r>
    </w:p>
    <w:p w14:paraId="1F5CC81E" w14:textId="77777777" w:rsidR="00A4279D" w:rsidRPr="00A4279D" w:rsidRDefault="00A4279D" w:rsidP="00A4279D">
      <w:pPr>
        <w:numPr>
          <w:ilvl w:val="1"/>
          <w:numId w:val="10"/>
        </w:numPr>
        <w:suppressAutoHyphens w:val="0"/>
        <w:autoSpaceDN/>
        <w:spacing w:after="0" w:line="240" w:lineRule="auto"/>
        <w:contextualSpacing/>
        <w:jc w:val="both"/>
        <w:textAlignment w:val="auto"/>
        <w:rPr>
          <w:rFonts w:eastAsia="Times New Roman"/>
          <w:szCs w:val="24"/>
        </w:rPr>
      </w:pPr>
      <w:r w:rsidRPr="00A4279D">
        <w:rPr>
          <w:rFonts w:eastAsia="Times New Roman"/>
          <w:szCs w:val="24"/>
        </w:rPr>
        <w:t>Visų klinikinių įrašų pakeitimai turi būti išsaugomi sistemoje, kad būtų užtikrintas atsekamumas kas, ką ir kada pakeitė.</w:t>
      </w:r>
    </w:p>
    <w:p w14:paraId="4575DC06" w14:textId="77777777" w:rsidR="00A4279D" w:rsidRPr="00A4279D" w:rsidRDefault="00A4279D" w:rsidP="00A4279D">
      <w:pPr>
        <w:numPr>
          <w:ilvl w:val="1"/>
          <w:numId w:val="10"/>
        </w:numPr>
        <w:suppressAutoHyphens w:val="0"/>
        <w:autoSpaceDN/>
        <w:spacing w:after="0" w:line="240" w:lineRule="auto"/>
        <w:contextualSpacing/>
        <w:jc w:val="both"/>
        <w:textAlignment w:val="auto"/>
        <w:rPr>
          <w:rFonts w:eastAsia="Times New Roman"/>
          <w:szCs w:val="24"/>
        </w:rPr>
      </w:pPr>
      <w:r w:rsidRPr="00A4279D">
        <w:rPr>
          <w:rFonts w:eastAsia="Times New Roman"/>
          <w:szCs w:val="24"/>
        </w:rPr>
        <w:t>Skaitmenizuotose formose turi būti užtikrinta galimybė panaudoti duomenis esančius SPĮ IS bei ESPBI IS konsultacijų, tyrimų ar kituose medicininiuose įrašuose. Naudojamų duomenų apimtis ir būdas turi būti suderinti atitinkamų formų analizės ir kūrimo metu.</w:t>
      </w:r>
    </w:p>
    <w:p w14:paraId="5586A3B3" w14:textId="77777777" w:rsidR="00A4279D" w:rsidRPr="00A4279D" w:rsidRDefault="00A4279D" w:rsidP="00A4279D">
      <w:pPr>
        <w:numPr>
          <w:ilvl w:val="1"/>
          <w:numId w:val="10"/>
        </w:numPr>
        <w:suppressAutoHyphens w:val="0"/>
        <w:autoSpaceDN/>
        <w:spacing w:after="0" w:line="240" w:lineRule="auto"/>
        <w:contextualSpacing/>
        <w:jc w:val="both"/>
        <w:textAlignment w:val="auto"/>
        <w:rPr>
          <w:rFonts w:eastAsia="Times New Roman"/>
          <w:szCs w:val="24"/>
        </w:rPr>
      </w:pPr>
      <w:r w:rsidRPr="00A4279D">
        <w:rPr>
          <w:rFonts w:eastAsia="Times New Roman"/>
          <w:szCs w:val="24"/>
        </w:rPr>
        <w:t xml:space="preserve">Duomenų ir dokumentų pasirašymui turi būti naudojamos LT ID arba </w:t>
      </w:r>
      <w:proofErr w:type="spellStart"/>
      <w:r w:rsidRPr="00A4279D">
        <w:rPr>
          <w:rFonts w:eastAsia="Times New Roman"/>
          <w:szCs w:val="24"/>
        </w:rPr>
        <w:t>GoSign</w:t>
      </w:r>
      <w:proofErr w:type="spellEnd"/>
      <w:r w:rsidRPr="00A4279D">
        <w:rPr>
          <w:rFonts w:eastAsia="Times New Roman"/>
          <w:szCs w:val="24"/>
        </w:rPr>
        <w:t xml:space="preserve"> pasirašymo priemonės.</w:t>
      </w:r>
    </w:p>
    <w:p w14:paraId="2942FBD8" w14:textId="77777777" w:rsidR="00A4279D" w:rsidRPr="00A4279D" w:rsidRDefault="00A4279D" w:rsidP="00A4279D">
      <w:pPr>
        <w:suppressAutoHyphens w:val="0"/>
        <w:autoSpaceDN/>
        <w:spacing w:after="0" w:line="240" w:lineRule="auto"/>
        <w:ind w:left="720"/>
        <w:contextualSpacing/>
        <w:jc w:val="both"/>
        <w:textAlignment w:val="auto"/>
        <w:rPr>
          <w:rFonts w:eastAsia="Times New Roman"/>
          <w:szCs w:val="24"/>
        </w:rPr>
      </w:pPr>
    </w:p>
    <w:p w14:paraId="09C463F1" w14:textId="77777777" w:rsidR="00A4279D" w:rsidRPr="0042648B" w:rsidRDefault="00A4279D" w:rsidP="00A4279D">
      <w:pPr>
        <w:numPr>
          <w:ilvl w:val="0"/>
          <w:numId w:val="6"/>
        </w:numPr>
        <w:tabs>
          <w:tab w:val="left" w:pos="720"/>
        </w:tabs>
        <w:suppressAutoHyphens w:val="0"/>
        <w:autoSpaceDN/>
        <w:spacing w:after="0" w:line="240" w:lineRule="auto"/>
        <w:ind w:firstLine="131"/>
        <w:textAlignment w:val="auto"/>
        <w:rPr>
          <w:rFonts w:eastAsia="Times New Roman"/>
          <w:b/>
          <w:szCs w:val="24"/>
        </w:rPr>
      </w:pPr>
      <w:r w:rsidRPr="0042648B">
        <w:rPr>
          <w:rFonts w:eastAsia="Times New Roman"/>
          <w:b/>
          <w:szCs w:val="24"/>
        </w:rPr>
        <w:t>Duomenų prieiga ir saugojimas</w:t>
      </w:r>
    </w:p>
    <w:p w14:paraId="4E3AB931" w14:textId="77777777" w:rsidR="00A4279D" w:rsidRPr="0042648B" w:rsidRDefault="00A4279D" w:rsidP="00A4279D">
      <w:pPr>
        <w:spacing w:after="0" w:line="240" w:lineRule="auto"/>
        <w:rPr>
          <w:szCs w:val="24"/>
        </w:rPr>
      </w:pPr>
    </w:p>
    <w:p w14:paraId="3DDF5FD2" w14:textId="77777777" w:rsidR="00A4279D" w:rsidRPr="0042648B" w:rsidRDefault="00A4279D" w:rsidP="00A4279D">
      <w:pPr>
        <w:numPr>
          <w:ilvl w:val="1"/>
          <w:numId w:val="11"/>
        </w:numPr>
        <w:suppressAutoHyphens w:val="0"/>
        <w:autoSpaceDN/>
        <w:spacing w:after="0" w:line="240" w:lineRule="auto"/>
        <w:ind w:left="851" w:hanging="425"/>
        <w:contextualSpacing/>
        <w:jc w:val="both"/>
        <w:textAlignment w:val="auto"/>
        <w:rPr>
          <w:rFonts w:eastAsia="Times New Roman"/>
          <w:szCs w:val="24"/>
        </w:rPr>
      </w:pPr>
      <w:r w:rsidRPr="0042648B">
        <w:rPr>
          <w:rFonts w:eastAsia="Times New Roman"/>
          <w:szCs w:val="24"/>
        </w:rPr>
        <w:t xml:space="preserve">Naudotojų identifikavimas sistemoje turi būti vykdomas panaudojant Microsoft </w:t>
      </w:r>
      <w:proofErr w:type="spellStart"/>
      <w:r w:rsidRPr="0042648B">
        <w:rPr>
          <w:rFonts w:eastAsia="Times New Roman"/>
          <w:szCs w:val="24"/>
        </w:rPr>
        <w:t>Entra</w:t>
      </w:r>
      <w:proofErr w:type="spellEnd"/>
      <w:r w:rsidRPr="0042648B">
        <w:rPr>
          <w:rFonts w:eastAsia="Times New Roman"/>
          <w:szCs w:val="24"/>
        </w:rPr>
        <w:t xml:space="preserve"> ID, kuris bus susietas su šiuo metu naudojamos SPĮ IS Varis naudotojais.</w:t>
      </w:r>
    </w:p>
    <w:p w14:paraId="3D6BDF05" w14:textId="77777777" w:rsidR="00A4279D" w:rsidRPr="0042648B" w:rsidRDefault="00A4279D" w:rsidP="00A4279D">
      <w:pPr>
        <w:numPr>
          <w:ilvl w:val="1"/>
          <w:numId w:val="11"/>
        </w:numPr>
        <w:suppressAutoHyphens w:val="0"/>
        <w:autoSpaceDN/>
        <w:spacing w:after="0" w:line="240" w:lineRule="auto"/>
        <w:ind w:left="851" w:hanging="425"/>
        <w:contextualSpacing/>
        <w:jc w:val="both"/>
        <w:textAlignment w:val="auto"/>
        <w:rPr>
          <w:rFonts w:eastAsia="Times New Roman"/>
          <w:szCs w:val="24"/>
        </w:rPr>
      </w:pPr>
      <w:r w:rsidRPr="0042648B">
        <w:rPr>
          <w:rFonts w:eastAsia="Times New Roman"/>
          <w:szCs w:val="24"/>
        </w:rPr>
        <w:t xml:space="preserve">Duomenų prieiga valdoma remiantis iš anksto apibrėžtomis rolėmis. Sistemoje turi būti įgyvendintos šios rolės „CMEK pirmininkas“, „CMEK gydytojas ekspertas“, „CMEK narys“, „CMEK sekretorius“. Teisės suteikiamos šioms rolėms bus apibrėžtos projekto įgyvendinimo metu. </w:t>
      </w:r>
    </w:p>
    <w:p w14:paraId="6E579396" w14:textId="77777777" w:rsidR="00A4279D" w:rsidRPr="0042648B" w:rsidRDefault="00A4279D" w:rsidP="00A4279D">
      <w:pPr>
        <w:numPr>
          <w:ilvl w:val="1"/>
          <w:numId w:val="11"/>
        </w:numPr>
        <w:suppressAutoHyphens w:val="0"/>
        <w:autoSpaceDN/>
        <w:spacing w:after="0" w:line="240" w:lineRule="auto"/>
        <w:ind w:left="851" w:hanging="425"/>
        <w:contextualSpacing/>
        <w:jc w:val="both"/>
        <w:textAlignment w:val="auto"/>
        <w:rPr>
          <w:rFonts w:eastAsia="Times New Roman"/>
          <w:szCs w:val="24"/>
        </w:rPr>
      </w:pPr>
      <w:r w:rsidRPr="0042648B">
        <w:rPr>
          <w:rFonts w:eastAsia="Times New Roman"/>
          <w:szCs w:val="24"/>
        </w:rPr>
        <w:t>Prieigą prie konfidencialių duomenų turi turėti tiktai įgalioti Tiekėjo atstovai, kuriems prieiga būtina kuriant CMEK IS ir vėliau ją aptarnaujant.</w:t>
      </w:r>
    </w:p>
    <w:p w14:paraId="30C5DA5A" w14:textId="77777777" w:rsidR="00A4279D" w:rsidRPr="0042648B" w:rsidRDefault="00A4279D" w:rsidP="00A4279D">
      <w:pPr>
        <w:numPr>
          <w:ilvl w:val="1"/>
          <w:numId w:val="11"/>
        </w:numPr>
        <w:suppressAutoHyphens w:val="0"/>
        <w:autoSpaceDN/>
        <w:spacing w:after="0" w:line="240" w:lineRule="auto"/>
        <w:ind w:left="851" w:hanging="425"/>
        <w:contextualSpacing/>
        <w:jc w:val="both"/>
        <w:textAlignment w:val="auto"/>
        <w:rPr>
          <w:rFonts w:eastAsia="Times New Roman"/>
          <w:szCs w:val="24"/>
        </w:rPr>
      </w:pPr>
      <w:r w:rsidRPr="0042648B">
        <w:rPr>
          <w:rFonts w:eastAsia="Times New Roman"/>
          <w:szCs w:val="24"/>
        </w:rPr>
        <w:t>Tiekėjas turi laikytis BDAR reikalavimų.</w:t>
      </w:r>
    </w:p>
    <w:p w14:paraId="31568816" w14:textId="77777777" w:rsidR="00A4279D" w:rsidRPr="0042648B" w:rsidRDefault="00A4279D" w:rsidP="00A4279D">
      <w:pPr>
        <w:numPr>
          <w:ilvl w:val="1"/>
          <w:numId w:val="11"/>
        </w:numPr>
        <w:suppressAutoHyphens w:val="0"/>
        <w:autoSpaceDN/>
        <w:spacing w:after="0" w:line="240" w:lineRule="auto"/>
        <w:ind w:left="851" w:hanging="425"/>
        <w:contextualSpacing/>
        <w:jc w:val="both"/>
        <w:textAlignment w:val="auto"/>
        <w:rPr>
          <w:rFonts w:eastAsia="Times New Roman"/>
          <w:szCs w:val="24"/>
        </w:rPr>
      </w:pPr>
      <w:r w:rsidRPr="0042648B">
        <w:rPr>
          <w:rFonts w:eastAsia="Times New Roman"/>
          <w:szCs w:val="24"/>
        </w:rPr>
        <w:t>CMEK IS turi būti įdiegta saugiame, BDAR reikalavimus atitinkančiame duomenų centre.</w:t>
      </w:r>
    </w:p>
    <w:p w14:paraId="5FAF8237" w14:textId="77777777" w:rsidR="00A4279D" w:rsidRPr="0042648B" w:rsidRDefault="00A4279D" w:rsidP="00A4279D">
      <w:pPr>
        <w:numPr>
          <w:ilvl w:val="1"/>
          <w:numId w:val="11"/>
        </w:numPr>
        <w:suppressAutoHyphens w:val="0"/>
        <w:autoSpaceDN/>
        <w:spacing w:after="0" w:line="240" w:lineRule="auto"/>
        <w:ind w:left="851" w:hanging="425"/>
        <w:contextualSpacing/>
        <w:jc w:val="both"/>
        <w:textAlignment w:val="auto"/>
        <w:rPr>
          <w:rFonts w:eastAsia="Times New Roman"/>
          <w:szCs w:val="24"/>
        </w:rPr>
      </w:pPr>
      <w:r w:rsidRPr="0042648B">
        <w:rPr>
          <w:rFonts w:eastAsia="Times New Roman"/>
          <w:szCs w:val="24"/>
        </w:rPr>
        <w:t xml:space="preserve">Pasibaigus sutarties laikotarpiui turi būti galimybė visus duomenys ir programiniai sprendimus perkelti į kitą duomenų centrą. </w:t>
      </w:r>
    </w:p>
    <w:p w14:paraId="6B236A18" w14:textId="77777777" w:rsidR="00A4279D" w:rsidRPr="0042648B" w:rsidRDefault="00A4279D" w:rsidP="00A4279D">
      <w:pPr>
        <w:numPr>
          <w:ilvl w:val="1"/>
          <w:numId w:val="11"/>
        </w:numPr>
        <w:suppressAutoHyphens w:val="0"/>
        <w:autoSpaceDN/>
        <w:spacing w:after="0" w:line="240" w:lineRule="auto"/>
        <w:ind w:left="851" w:hanging="425"/>
        <w:contextualSpacing/>
        <w:jc w:val="both"/>
        <w:textAlignment w:val="auto"/>
        <w:rPr>
          <w:rFonts w:eastAsia="Times New Roman"/>
          <w:szCs w:val="24"/>
        </w:rPr>
      </w:pPr>
      <w:r w:rsidRPr="0042648B">
        <w:rPr>
          <w:rFonts w:eastAsia="Times New Roman"/>
          <w:szCs w:val="24"/>
        </w:rPr>
        <w:t>Pasibaigus sutarties laikotarpiui visa konfidenciali informacija turi būti sunaikinta.</w:t>
      </w:r>
    </w:p>
    <w:p w14:paraId="48AA0D0F" w14:textId="77777777" w:rsidR="00A4279D" w:rsidRPr="0042648B" w:rsidRDefault="00A4279D" w:rsidP="00A4279D">
      <w:pPr>
        <w:spacing w:after="0" w:line="240" w:lineRule="auto"/>
        <w:ind w:firstLine="567"/>
        <w:jc w:val="both"/>
        <w:rPr>
          <w:rFonts w:eastAsia="Times New Roman"/>
          <w:szCs w:val="24"/>
        </w:rPr>
      </w:pPr>
    </w:p>
    <w:p w14:paraId="3EC3D97B" w14:textId="77777777" w:rsidR="00A4279D" w:rsidRPr="00A4279D" w:rsidRDefault="00A4279D" w:rsidP="00A4279D">
      <w:pPr>
        <w:numPr>
          <w:ilvl w:val="0"/>
          <w:numId w:val="6"/>
        </w:numPr>
        <w:suppressAutoHyphens w:val="0"/>
        <w:autoSpaceDN/>
        <w:spacing w:after="0" w:line="240" w:lineRule="auto"/>
        <w:ind w:hanging="153"/>
        <w:textAlignment w:val="auto"/>
        <w:rPr>
          <w:rFonts w:eastAsia="Times New Roman"/>
          <w:b/>
          <w:szCs w:val="24"/>
        </w:rPr>
      </w:pPr>
      <w:r w:rsidRPr="00A4279D">
        <w:rPr>
          <w:rFonts w:eastAsia="Times New Roman"/>
          <w:b/>
          <w:szCs w:val="24"/>
        </w:rPr>
        <w:t>Duomenys, formos ir žurnalai</w:t>
      </w:r>
    </w:p>
    <w:p w14:paraId="7A7B2623" w14:textId="77777777" w:rsidR="00A4279D" w:rsidRPr="00A4279D" w:rsidRDefault="00A4279D" w:rsidP="00A4279D">
      <w:pPr>
        <w:spacing w:after="0" w:line="240" w:lineRule="auto"/>
        <w:rPr>
          <w:szCs w:val="24"/>
        </w:rPr>
      </w:pPr>
    </w:p>
    <w:p w14:paraId="6173007A" w14:textId="77777777" w:rsidR="00A4279D" w:rsidRPr="00A4279D" w:rsidRDefault="00A4279D" w:rsidP="00A4279D">
      <w:pPr>
        <w:numPr>
          <w:ilvl w:val="1"/>
          <w:numId w:val="12"/>
        </w:numPr>
        <w:suppressAutoHyphens w:val="0"/>
        <w:autoSpaceDN/>
        <w:spacing w:after="0" w:line="240" w:lineRule="auto"/>
        <w:ind w:left="851"/>
        <w:contextualSpacing/>
        <w:jc w:val="both"/>
        <w:textAlignment w:val="auto"/>
        <w:rPr>
          <w:rFonts w:eastAsia="Times New Roman"/>
          <w:szCs w:val="24"/>
        </w:rPr>
      </w:pPr>
      <w:r w:rsidRPr="00A4279D">
        <w:rPr>
          <w:rFonts w:eastAsia="Times New Roman"/>
          <w:szCs w:val="24"/>
        </w:rPr>
        <w:t>Projekto įgyvendinimo metu turi būti pateiktos rekomendacijos, kaip keisti su CMEK susijusias tvarkas ir procedūras, kad būtų galima atsisakyti popierinių formų, dokumentų ir žurnalų:</w:t>
      </w:r>
    </w:p>
    <w:p w14:paraId="13E63A97" w14:textId="77777777" w:rsidR="00A4279D" w:rsidRPr="00A4279D" w:rsidRDefault="00A4279D" w:rsidP="00A4279D">
      <w:pPr>
        <w:numPr>
          <w:ilvl w:val="1"/>
          <w:numId w:val="8"/>
        </w:numPr>
        <w:suppressAutoHyphens w:val="0"/>
        <w:autoSpaceDN/>
        <w:spacing w:after="0" w:line="240" w:lineRule="auto"/>
        <w:ind w:left="851" w:firstLine="777"/>
        <w:contextualSpacing/>
        <w:jc w:val="both"/>
        <w:textAlignment w:val="auto"/>
        <w:rPr>
          <w:rFonts w:eastAsia="Times New Roman"/>
          <w:szCs w:val="24"/>
        </w:rPr>
      </w:pPr>
      <w:r w:rsidRPr="00A4279D">
        <w:rPr>
          <w:rFonts w:eastAsia="Times New Roman"/>
          <w:szCs w:val="24"/>
        </w:rPr>
        <w:t>Pirmiausia, ieškoma sprendimų, kad pakaktų skaitmenizuotas formas ir dokumentus patvirtinti,</w:t>
      </w:r>
    </w:p>
    <w:p w14:paraId="02626669" w14:textId="77777777" w:rsidR="00A4279D" w:rsidRPr="00A4279D" w:rsidRDefault="00A4279D" w:rsidP="00A4279D">
      <w:pPr>
        <w:numPr>
          <w:ilvl w:val="1"/>
          <w:numId w:val="8"/>
        </w:numPr>
        <w:suppressAutoHyphens w:val="0"/>
        <w:autoSpaceDN/>
        <w:spacing w:after="0" w:line="240" w:lineRule="auto"/>
        <w:ind w:left="851" w:firstLine="777"/>
        <w:contextualSpacing/>
        <w:jc w:val="both"/>
        <w:textAlignment w:val="auto"/>
        <w:rPr>
          <w:rFonts w:eastAsia="Times New Roman"/>
          <w:szCs w:val="24"/>
        </w:rPr>
      </w:pPr>
      <w:r w:rsidRPr="00A4279D">
        <w:rPr>
          <w:rFonts w:eastAsia="Times New Roman"/>
          <w:szCs w:val="24"/>
        </w:rPr>
        <w:t>jei patvirtinimo nepakaks – turi būti ieškoma sprendimų kaip pasirašyti duomenis įstaigos el. spaudu ar asmens elektroniniu parašu,</w:t>
      </w:r>
    </w:p>
    <w:p w14:paraId="13FF7C6D" w14:textId="77777777" w:rsidR="00A4279D" w:rsidRPr="00A4279D" w:rsidRDefault="00A4279D" w:rsidP="00A4279D">
      <w:pPr>
        <w:numPr>
          <w:ilvl w:val="1"/>
          <w:numId w:val="5"/>
        </w:numPr>
        <w:suppressAutoHyphens w:val="0"/>
        <w:autoSpaceDN/>
        <w:spacing w:after="0" w:line="240" w:lineRule="auto"/>
        <w:contextualSpacing/>
        <w:jc w:val="both"/>
        <w:textAlignment w:val="auto"/>
        <w:rPr>
          <w:rFonts w:eastAsia="Times New Roman"/>
          <w:szCs w:val="24"/>
        </w:rPr>
      </w:pPr>
      <w:r w:rsidRPr="00A4279D">
        <w:rPr>
          <w:rFonts w:eastAsia="Times New Roman"/>
          <w:szCs w:val="24"/>
        </w:rPr>
        <w:t xml:space="preserve">jei nepakaks duomenų pasirašymo – turi būti formuojami PDF dokumentai ir jie pasirašomi. </w:t>
      </w:r>
    </w:p>
    <w:p w14:paraId="4B551081" w14:textId="77777777" w:rsidR="00A4279D" w:rsidRPr="00A4279D" w:rsidRDefault="00A4279D" w:rsidP="00A4279D">
      <w:pPr>
        <w:numPr>
          <w:ilvl w:val="1"/>
          <w:numId w:val="12"/>
        </w:numPr>
        <w:suppressAutoHyphens w:val="0"/>
        <w:autoSpaceDN/>
        <w:spacing w:after="0" w:line="240" w:lineRule="auto"/>
        <w:ind w:left="851" w:hanging="284"/>
        <w:contextualSpacing/>
        <w:jc w:val="both"/>
        <w:textAlignment w:val="auto"/>
        <w:rPr>
          <w:rFonts w:eastAsia="Times New Roman"/>
          <w:szCs w:val="24"/>
        </w:rPr>
      </w:pPr>
      <w:r w:rsidRPr="00A4279D">
        <w:rPr>
          <w:rFonts w:eastAsia="Times New Roman"/>
          <w:szCs w:val="24"/>
        </w:rPr>
        <w:t xml:space="preserve"> Įgyvendinant projektą turi būti siekiama, kad visi elektroniniai žurnalai būtų formuojami peržiūrai kaip ataskaitos ar sąrašai be poreikio juos spausdinti. Dokumento įtraukimas į atitinkamą žurnalą turi būti atliekamas patvirtinant ar pasirašant atitinkamą duomenų rinkinį/formą.</w:t>
      </w:r>
    </w:p>
    <w:p w14:paraId="19670A78" w14:textId="77777777" w:rsidR="00A4279D" w:rsidRPr="00A4279D" w:rsidRDefault="00A4279D" w:rsidP="00A4279D">
      <w:pPr>
        <w:numPr>
          <w:ilvl w:val="1"/>
          <w:numId w:val="12"/>
        </w:numPr>
        <w:suppressAutoHyphens w:val="0"/>
        <w:autoSpaceDN/>
        <w:spacing w:after="0" w:line="240" w:lineRule="auto"/>
        <w:ind w:left="851" w:hanging="284"/>
        <w:contextualSpacing/>
        <w:jc w:val="both"/>
        <w:textAlignment w:val="auto"/>
        <w:rPr>
          <w:rFonts w:eastAsia="Times New Roman"/>
          <w:szCs w:val="24"/>
        </w:rPr>
      </w:pPr>
      <w:r w:rsidRPr="00A4279D">
        <w:rPr>
          <w:rFonts w:eastAsia="Times New Roman"/>
          <w:szCs w:val="24"/>
        </w:rPr>
        <w:t xml:space="preserve"> Numatyti galimybę kito projekto metu CMEK Tiriamojo parašams surinkti ant sutikimų ir kitų panašios paskirties dokumentų, naudoti atskirą sutikimų ant planšečių sprendimą, (šiame projekte nenumatoma). </w:t>
      </w:r>
    </w:p>
    <w:p w14:paraId="21095CC3" w14:textId="77777777" w:rsidR="00A4279D" w:rsidRPr="00A4279D" w:rsidRDefault="00A4279D" w:rsidP="00A4279D">
      <w:pPr>
        <w:spacing w:after="0" w:line="240" w:lineRule="auto"/>
        <w:ind w:left="851"/>
        <w:rPr>
          <w:rFonts w:eastAsia="Times New Roman"/>
          <w:szCs w:val="24"/>
        </w:rPr>
      </w:pPr>
      <w:r w:rsidRPr="00A4279D">
        <w:rPr>
          <w:rFonts w:eastAsia="Times New Roman"/>
          <w:szCs w:val="24"/>
        </w:rPr>
        <w:lastRenderedPageBreak/>
        <w:t>Kitiems padaliniams ar išorinėms organizacijoms CMEK dokumentai bus pateikiami per dokumentų valdymo sistemą. Šio projekto metu integracijos nenumatoma daryti, tačiau iš CMEK IS turi būti užtikrinta galimybė atsisiųsti pasirašytą PDF dokumentą.</w:t>
      </w:r>
    </w:p>
    <w:p w14:paraId="7F385D08" w14:textId="77777777" w:rsidR="00A4279D" w:rsidRPr="00A4279D" w:rsidRDefault="00A4279D" w:rsidP="00A4279D">
      <w:pPr>
        <w:spacing w:after="0" w:line="240" w:lineRule="auto"/>
        <w:ind w:firstLine="567"/>
        <w:jc w:val="both"/>
        <w:rPr>
          <w:rFonts w:eastAsia="Times New Roman"/>
          <w:szCs w:val="24"/>
        </w:rPr>
      </w:pPr>
    </w:p>
    <w:p w14:paraId="305604F4" w14:textId="77777777" w:rsidR="00A4279D" w:rsidRPr="00A4279D" w:rsidRDefault="00A4279D" w:rsidP="00A4279D">
      <w:pPr>
        <w:numPr>
          <w:ilvl w:val="0"/>
          <w:numId w:val="6"/>
        </w:numPr>
        <w:suppressAutoHyphens w:val="0"/>
        <w:autoSpaceDN/>
        <w:spacing w:after="0" w:line="240" w:lineRule="auto"/>
        <w:textAlignment w:val="auto"/>
        <w:rPr>
          <w:rFonts w:eastAsia="Times New Roman"/>
          <w:b/>
          <w:bCs/>
          <w:szCs w:val="24"/>
        </w:rPr>
      </w:pPr>
      <w:r w:rsidRPr="00A4279D">
        <w:rPr>
          <w:rFonts w:eastAsia="Times New Roman"/>
          <w:b/>
          <w:bCs/>
          <w:szCs w:val="24"/>
        </w:rPr>
        <w:t>Klasifikatoriai ir terminologijos</w:t>
      </w:r>
    </w:p>
    <w:p w14:paraId="6F08C0A8" w14:textId="77777777" w:rsidR="00A4279D" w:rsidRPr="00A4279D" w:rsidRDefault="00A4279D" w:rsidP="00A4279D">
      <w:pPr>
        <w:numPr>
          <w:ilvl w:val="1"/>
          <w:numId w:val="13"/>
        </w:numPr>
        <w:suppressAutoHyphens w:val="0"/>
        <w:autoSpaceDN/>
        <w:spacing w:after="0" w:line="240" w:lineRule="auto"/>
        <w:ind w:left="567"/>
        <w:contextualSpacing/>
        <w:jc w:val="both"/>
        <w:textAlignment w:val="auto"/>
        <w:rPr>
          <w:rFonts w:eastAsia="Times New Roman"/>
          <w:szCs w:val="24"/>
        </w:rPr>
      </w:pPr>
      <w:r w:rsidRPr="00A4279D">
        <w:rPr>
          <w:rFonts w:eastAsia="Times New Roman"/>
          <w:szCs w:val="24"/>
        </w:rPr>
        <w:t>Medicininiai klasifikatoriai ir terminologijos, tokios kaip TLK-10-AM, ACHI turi būti paimti iš ESPBI.</w:t>
      </w:r>
    </w:p>
    <w:p w14:paraId="3DD3D9D4" w14:textId="77777777" w:rsidR="00A4279D" w:rsidRPr="00A4279D" w:rsidRDefault="00A4279D" w:rsidP="00A4279D">
      <w:pPr>
        <w:numPr>
          <w:ilvl w:val="1"/>
          <w:numId w:val="13"/>
        </w:numPr>
        <w:suppressAutoHyphens w:val="0"/>
        <w:autoSpaceDN/>
        <w:spacing w:after="0" w:line="240" w:lineRule="auto"/>
        <w:ind w:left="567"/>
        <w:contextualSpacing/>
        <w:jc w:val="both"/>
        <w:textAlignment w:val="auto"/>
        <w:rPr>
          <w:rFonts w:eastAsia="Times New Roman"/>
          <w:szCs w:val="24"/>
        </w:rPr>
      </w:pPr>
      <w:r w:rsidRPr="00A4279D">
        <w:rPr>
          <w:rFonts w:eastAsia="Times New Roman"/>
          <w:szCs w:val="24"/>
        </w:rPr>
        <w:t>Klasifikatoriai naudojami išimtinai CMEK veikloje turi būti parengti projekto įgyvendinimo metu pagal tuo metu galiojančius teisės aktus bei suderinus su CMEK atstovais įdiegti į formas naudojimui.</w:t>
      </w:r>
    </w:p>
    <w:p w14:paraId="035869F8" w14:textId="77777777" w:rsidR="00A4279D" w:rsidRPr="0042648B" w:rsidRDefault="00A4279D" w:rsidP="00A4279D">
      <w:pPr>
        <w:suppressAutoHyphens w:val="0"/>
        <w:autoSpaceDN/>
        <w:spacing w:after="0" w:line="240" w:lineRule="auto"/>
        <w:ind w:left="1440"/>
        <w:contextualSpacing/>
        <w:jc w:val="both"/>
        <w:textAlignment w:val="auto"/>
        <w:rPr>
          <w:rFonts w:eastAsia="Times New Roman"/>
          <w:szCs w:val="24"/>
        </w:rPr>
      </w:pPr>
    </w:p>
    <w:p w14:paraId="71E5FB4C" w14:textId="77777777" w:rsidR="00A4279D" w:rsidRPr="0042648B" w:rsidRDefault="00A4279D" w:rsidP="00A4279D">
      <w:pPr>
        <w:numPr>
          <w:ilvl w:val="0"/>
          <w:numId w:val="6"/>
        </w:numPr>
        <w:suppressAutoHyphens w:val="0"/>
        <w:autoSpaceDN/>
        <w:spacing w:after="0" w:line="240" w:lineRule="auto"/>
        <w:contextualSpacing/>
        <w:jc w:val="both"/>
        <w:textAlignment w:val="auto"/>
        <w:rPr>
          <w:rFonts w:eastAsia="Times New Roman"/>
          <w:b/>
          <w:bCs/>
          <w:szCs w:val="24"/>
        </w:rPr>
      </w:pPr>
      <w:r w:rsidRPr="0042648B">
        <w:rPr>
          <w:rFonts w:eastAsia="Times New Roman"/>
          <w:b/>
          <w:bCs/>
          <w:szCs w:val="24"/>
        </w:rPr>
        <w:t>Reikalavimai etapams ir terminams</w:t>
      </w:r>
    </w:p>
    <w:p w14:paraId="1EE69942" w14:textId="77777777" w:rsidR="00A4279D" w:rsidRPr="0042648B" w:rsidRDefault="00A4279D" w:rsidP="00A4279D">
      <w:pPr>
        <w:suppressAutoHyphens w:val="0"/>
        <w:autoSpaceDN/>
        <w:spacing w:after="0" w:line="240" w:lineRule="auto"/>
        <w:ind w:left="1287"/>
        <w:contextualSpacing/>
        <w:jc w:val="both"/>
        <w:textAlignment w:val="auto"/>
        <w:rPr>
          <w:rFonts w:eastAsia="Times New Roman"/>
          <w:szCs w:val="24"/>
        </w:rPr>
      </w:pPr>
    </w:p>
    <w:p w14:paraId="0F923C31" w14:textId="77777777" w:rsidR="00A4279D" w:rsidRPr="0042648B" w:rsidRDefault="00A4279D" w:rsidP="00A4279D">
      <w:pPr>
        <w:numPr>
          <w:ilvl w:val="1"/>
          <w:numId w:val="14"/>
        </w:numPr>
        <w:suppressAutoHyphens w:val="0"/>
        <w:autoSpaceDN/>
        <w:spacing w:after="0" w:line="240" w:lineRule="auto"/>
        <w:ind w:left="567"/>
        <w:contextualSpacing/>
        <w:jc w:val="both"/>
        <w:textAlignment w:val="auto"/>
        <w:rPr>
          <w:rFonts w:eastAsia="Times New Roman"/>
          <w:szCs w:val="24"/>
        </w:rPr>
      </w:pPr>
      <w:bookmarkStart w:id="2" w:name="_Toc510438428"/>
      <w:bookmarkStart w:id="3" w:name="_Toc2591495"/>
      <w:bookmarkStart w:id="4" w:name="_Toc73006030"/>
      <w:r w:rsidRPr="0042648B">
        <w:rPr>
          <w:rFonts w:eastAsia="Times New Roman"/>
          <w:szCs w:val="24"/>
        </w:rPr>
        <w:t>Visos paslaugos pagal šią techninę specifikaciją turi būti suteiktos (išskyrus garantinį aptarnavimą) per 6 mėnesius nuo sutarties įsigaliojimo.</w:t>
      </w:r>
    </w:p>
    <w:p w14:paraId="781BD4A7" w14:textId="77777777" w:rsidR="00A4279D" w:rsidRPr="0042648B" w:rsidRDefault="00A4279D" w:rsidP="00A4279D">
      <w:pPr>
        <w:numPr>
          <w:ilvl w:val="1"/>
          <w:numId w:val="14"/>
        </w:numPr>
        <w:suppressAutoHyphens w:val="0"/>
        <w:autoSpaceDN/>
        <w:spacing w:after="0" w:line="240" w:lineRule="auto"/>
        <w:ind w:hanging="840"/>
        <w:contextualSpacing/>
        <w:jc w:val="both"/>
        <w:textAlignment w:val="auto"/>
        <w:rPr>
          <w:rFonts w:eastAsia="Times New Roman"/>
          <w:szCs w:val="24"/>
        </w:rPr>
      </w:pPr>
      <w:r w:rsidRPr="0042648B">
        <w:rPr>
          <w:rFonts w:eastAsia="Times New Roman"/>
          <w:szCs w:val="24"/>
        </w:rPr>
        <w:t>Paslaugų etapai, etapų rezultatai ir reikalavimai dokumentacijai:</w:t>
      </w:r>
      <w:bookmarkEnd w:id="2"/>
      <w:bookmarkEnd w:id="3"/>
      <w:bookmarkEnd w:id="4"/>
    </w:p>
    <w:p w14:paraId="5EB9F4FD" w14:textId="77777777" w:rsidR="00A4279D" w:rsidRPr="00A4279D" w:rsidRDefault="00A4279D" w:rsidP="00A4279D">
      <w:pPr>
        <w:spacing w:after="0"/>
        <w:jc w:val="both"/>
        <w:rPr>
          <w:szCs w:val="24"/>
        </w:rPr>
      </w:pPr>
    </w:p>
    <w:p w14:paraId="1EF88486" w14:textId="77777777" w:rsidR="00A4279D" w:rsidRPr="00A4279D" w:rsidRDefault="00A4279D" w:rsidP="00A4279D">
      <w:pPr>
        <w:spacing w:after="0"/>
        <w:jc w:val="both"/>
        <w:rPr>
          <w:szCs w:val="24"/>
        </w:rPr>
      </w:pPr>
      <w:r w:rsidRPr="00A4279D">
        <w:rPr>
          <w:szCs w:val="24"/>
        </w:rPr>
        <w:t>Lentelė. Paslaugų etapai ir jų rezultatai:</w:t>
      </w:r>
    </w:p>
    <w:tbl>
      <w:tblPr>
        <w:tblW w:w="51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2535"/>
        <w:gridCol w:w="2666"/>
        <w:gridCol w:w="2714"/>
        <w:gridCol w:w="1727"/>
      </w:tblGrid>
      <w:tr w:rsidR="00A4279D" w:rsidRPr="00A4279D" w14:paraId="0C44452E" w14:textId="77777777" w:rsidTr="0000334E">
        <w:trPr>
          <w:trHeight w:val="517"/>
          <w:tblHeader/>
        </w:trPr>
        <w:tc>
          <w:tcPr>
            <w:tcW w:w="432" w:type="pct"/>
            <w:shd w:val="clear" w:color="auto" w:fill="auto"/>
            <w:vAlign w:val="center"/>
          </w:tcPr>
          <w:p w14:paraId="3F00D0C3" w14:textId="77777777" w:rsidR="00A4279D" w:rsidRPr="00A4279D" w:rsidRDefault="00A4279D" w:rsidP="00A4279D">
            <w:pPr>
              <w:suppressAutoHyphens w:val="0"/>
              <w:autoSpaceDN/>
              <w:spacing w:after="0"/>
              <w:jc w:val="center"/>
              <w:textAlignment w:val="auto"/>
              <w:rPr>
                <w:b/>
                <w:szCs w:val="24"/>
              </w:rPr>
            </w:pPr>
            <w:r w:rsidRPr="00A4279D">
              <w:rPr>
                <w:b/>
                <w:szCs w:val="24"/>
              </w:rPr>
              <w:t>Nr.</w:t>
            </w:r>
          </w:p>
        </w:tc>
        <w:tc>
          <w:tcPr>
            <w:tcW w:w="1201" w:type="pct"/>
            <w:shd w:val="clear" w:color="auto" w:fill="auto"/>
            <w:vAlign w:val="center"/>
          </w:tcPr>
          <w:p w14:paraId="1D5598A4" w14:textId="77777777" w:rsidR="00A4279D" w:rsidRPr="00A4279D" w:rsidRDefault="00A4279D" w:rsidP="00A4279D">
            <w:pPr>
              <w:suppressAutoHyphens w:val="0"/>
              <w:autoSpaceDN/>
              <w:spacing w:after="0"/>
              <w:jc w:val="center"/>
              <w:textAlignment w:val="auto"/>
              <w:rPr>
                <w:b/>
                <w:szCs w:val="24"/>
              </w:rPr>
            </w:pPr>
            <w:r w:rsidRPr="00A4279D">
              <w:rPr>
                <w:b/>
                <w:szCs w:val="24"/>
              </w:rPr>
              <w:t>Paslaugų teikimo etapas</w:t>
            </w:r>
          </w:p>
        </w:tc>
        <w:tc>
          <w:tcPr>
            <w:tcW w:w="1263" w:type="pct"/>
            <w:shd w:val="clear" w:color="auto" w:fill="auto"/>
            <w:vAlign w:val="center"/>
          </w:tcPr>
          <w:p w14:paraId="77CD9036" w14:textId="77777777" w:rsidR="00A4279D" w:rsidRPr="00A4279D" w:rsidRDefault="00A4279D" w:rsidP="00A4279D">
            <w:pPr>
              <w:suppressAutoHyphens w:val="0"/>
              <w:autoSpaceDN/>
              <w:spacing w:after="0"/>
              <w:jc w:val="center"/>
              <w:textAlignment w:val="auto"/>
              <w:rPr>
                <w:b/>
                <w:szCs w:val="24"/>
              </w:rPr>
            </w:pPr>
            <w:r w:rsidRPr="00A4279D">
              <w:rPr>
                <w:b/>
                <w:szCs w:val="24"/>
              </w:rPr>
              <w:t>Reikalavimai etapo rezultatams</w:t>
            </w:r>
          </w:p>
        </w:tc>
        <w:tc>
          <w:tcPr>
            <w:tcW w:w="1286" w:type="pct"/>
            <w:shd w:val="clear" w:color="auto" w:fill="auto"/>
            <w:vAlign w:val="center"/>
          </w:tcPr>
          <w:p w14:paraId="24225025" w14:textId="77777777" w:rsidR="00A4279D" w:rsidRPr="00A4279D" w:rsidRDefault="00A4279D" w:rsidP="00A4279D">
            <w:pPr>
              <w:suppressAutoHyphens w:val="0"/>
              <w:autoSpaceDN/>
              <w:spacing w:after="0"/>
              <w:jc w:val="center"/>
              <w:textAlignment w:val="auto"/>
              <w:rPr>
                <w:b/>
                <w:szCs w:val="24"/>
              </w:rPr>
            </w:pPr>
            <w:r w:rsidRPr="00A4279D">
              <w:rPr>
                <w:b/>
                <w:szCs w:val="24"/>
              </w:rPr>
              <w:t>Rezultatas</w:t>
            </w:r>
          </w:p>
        </w:tc>
        <w:tc>
          <w:tcPr>
            <w:tcW w:w="818" w:type="pct"/>
            <w:shd w:val="clear" w:color="auto" w:fill="auto"/>
            <w:vAlign w:val="center"/>
          </w:tcPr>
          <w:p w14:paraId="53695DE7" w14:textId="77777777" w:rsidR="00A4279D" w:rsidRPr="00A4279D" w:rsidRDefault="00A4279D" w:rsidP="00A4279D">
            <w:pPr>
              <w:suppressAutoHyphens w:val="0"/>
              <w:autoSpaceDN/>
              <w:spacing w:after="0"/>
              <w:jc w:val="center"/>
              <w:textAlignment w:val="auto"/>
              <w:rPr>
                <w:b/>
                <w:szCs w:val="24"/>
              </w:rPr>
            </w:pPr>
            <w:r w:rsidRPr="00A4279D">
              <w:rPr>
                <w:b/>
                <w:szCs w:val="24"/>
              </w:rPr>
              <w:t>Pastabos</w:t>
            </w:r>
          </w:p>
        </w:tc>
      </w:tr>
      <w:tr w:rsidR="00A4279D" w:rsidRPr="00A4279D" w14:paraId="7B322DF9" w14:textId="77777777" w:rsidTr="0000334E">
        <w:tc>
          <w:tcPr>
            <w:tcW w:w="432" w:type="pct"/>
          </w:tcPr>
          <w:p w14:paraId="321EBC85" w14:textId="77777777" w:rsidR="00A4279D" w:rsidRPr="00A4279D" w:rsidRDefault="00A4279D" w:rsidP="00A4279D">
            <w:pPr>
              <w:spacing w:after="0"/>
              <w:rPr>
                <w:szCs w:val="24"/>
              </w:rPr>
            </w:pPr>
            <w:r w:rsidRPr="00A4279D">
              <w:rPr>
                <w:szCs w:val="24"/>
              </w:rPr>
              <w:t>1.</w:t>
            </w:r>
          </w:p>
        </w:tc>
        <w:tc>
          <w:tcPr>
            <w:tcW w:w="1201" w:type="pct"/>
          </w:tcPr>
          <w:p w14:paraId="603306BE" w14:textId="77777777" w:rsidR="00A4279D" w:rsidRPr="00A4279D" w:rsidRDefault="00A4279D" w:rsidP="00A4279D">
            <w:pPr>
              <w:suppressAutoHyphens w:val="0"/>
              <w:autoSpaceDN/>
              <w:spacing w:after="0"/>
              <w:jc w:val="both"/>
              <w:textAlignment w:val="auto"/>
              <w:rPr>
                <w:b/>
                <w:color w:val="171717" w:themeColor="background2" w:themeShade="1A"/>
                <w:szCs w:val="24"/>
              </w:rPr>
            </w:pPr>
            <w:r w:rsidRPr="00A4279D">
              <w:rPr>
                <w:b/>
                <w:color w:val="171717" w:themeColor="background2" w:themeShade="1A"/>
                <w:szCs w:val="24"/>
              </w:rPr>
              <w:t>Detali analizė</w:t>
            </w:r>
          </w:p>
        </w:tc>
        <w:tc>
          <w:tcPr>
            <w:tcW w:w="1263" w:type="pct"/>
          </w:tcPr>
          <w:p w14:paraId="20968B5B" w14:textId="77777777" w:rsidR="00A4279D" w:rsidRPr="00A4279D" w:rsidRDefault="00A4279D" w:rsidP="00A4279D">
            <w:pPr>
              <w:suppressAutoHyphens w:val="0"/>
              <w:autoSpaceDN/>
              <w:spacing w:after="0" w:line="240" w:lineRule="auto"/>
              <w:jc w:val="both"/>
              <w:textAlignment w:val="auto"/>
              <w:rPr>
                <w:color w:val="000000" w:themeColor="text1"/>
                <w:szCs w:val="24"/>
              </w:rPr>
            </w:pPr>
            <w:r w:rsidRPr="00A4279D">
              <w:rPr>
                <w:color w:val="000000" w:themeColor="text1"/>
                <w:szCs w:val="24"/>
              </w:rPr>
              <w:t>Diegėjas:</w:t>
            </w:r>
          </w:p>
          <w:p w14:paraId="4A6CDDDA"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atlieka esamos ir siekiamos padėties įvertinimą, parengia detalios analizės dokumentaciją ir ją suderina su Medicinos centru.</w:t>
            </w:r>
          </w:p>
          <w:p w14:paraId="4D87CC16" w14:textId="77777777" w:rsidR="00A4279D" w:rsidRPr="00A4279D" w:rsidRDefault="00A4279D" w:rsidP="00A4279D">
            <w:pPr>
              <w:suppressAutoHyphens w:val="0"/>
              <w:autoSpaceDN/>
              <w:spacing w:after="0" w:line="240" w:lineRule="auto"/>
              <w:jc w:val="both"/>
              <w:textAlignment w:val="auto"/>
              <w:rPr>
                <w:color w:val="000000" w:themeColor="text1"/>
                <w:szCs w:val="24"/>
              </w:rPr>
            </w:pPr>
            <w:r w:rsidRPr="00A4279D">
              <w:rPr>
                <w:color w:val="000000" w:themeColor="text1"/>
                <w:szCs w:val="24"/>
              </w:rPr>
              <w:t>Medicinos centras</w:t>
            </w:r>
          </w:p>
          <w:p w14:paraId="6DAD444D"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suteikia reikalingą informaciją;</w:t>
            </w:r>
          </w:p>
          <w:p w14:paraId="2B2235C9"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teikia pastabas ir rekomendacijas;</w:t>
            </w:r>
          </w:p>
          <w:p w14:paraId="5A762494"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 xml:space="preserve">tvirtina etapo Diegėjo rezultatus. </w:t>
            </w:r>
          </w:p>
        </w:tc>
        <w:tc>
          <w:tcPr>
            <w:tcW w:w="1286" w:type="pct"/>
          </w:tcPr>
          <w:p w14:paraId="01662354" w14:textId="5CE8512B" w:rsidR="00A4279D" w:rsidRPr="00A4279D" w:rsidRDefault="00A4279D" w:rsidP="00A4279D">
            <w:pPr>
              <w:tabs>
                <w:tab w:val="left" w:pos="479"/>
              </w:tabs>
              <w:suppressAutoHyphens w:val="0"/>
              <w:autoSpaceDN/>
              <w:spacing w:after="0" w:line="240" w:lineRule="auto"/>
              <w:ind w:left="12"/>
              <w:contextualSpacing/>
              <w:jc w:val="both"/>
              <w:textAlignment w:val="auto"/>
              <w:rPr>
                <w:color w:val="000000" w:themeColor="text1"/>
                <w:szCs w:val="24"/>
              </w:rPr>
            </w:pPr>
            <w:r w:rsidRPr="00A4279D">
              <w:rPr>
                <w:b/>
                <w:color w:val="000000" w:themeColor="text1"/>
                <w:szCs w:val="24"/>
              </w:rPr>
              <w:t>Detalios analizės dokumentai.</w:t>
            </w:r>
            <w:r w:rsidRPr="00A4279D">
              <w:rPr>
                <w:color w:val="000000" w:themeColor="text1"/>
                <w:szCs w:val="24"/>
              </w:rPr>
              <w:t xml:space="preserve"> Detalios analizės dokumentuose išanalizuojami ir detalizuojami funkciniai ir nefunkciniai Techninės specifikacijos reikalavimai bei kiti Medic</w:t>
            </w:r>
            <w:r w:rsidR="0042648B">
              <w:rPr>
                <w:color w:val="000000" w:themeColor="text1"/>
                <w:szCs w:val="24"/>
              </w:rPr>
              <w:t>inos centro išsakyti poreikiai</w:t>
            </w:r>
            <w:r w:rsidRPr="00A4279D">
              <w:rPr>
                <w:color w:val="000000" w:themeColor="text1"/>
                <w:szCs w:val="24"/>
              </w:rPr>
              <w:t>.</w:t>
            </w:r>
          </w:p>
          <w:p w14:paraId="4665EDA9" w14:textId="77777777" w:rsidR="00A4279D" w:rsidRPr="00A4279D" w:rsidRDefault="00A4279D" w:rsidP="00A4279D">
            <w:pPr>
              <w:tabs>
                <w:tab w:val="left" w:pos="479"/>
              </w:tabs>
              <w:suppressAutoHyphens w:val="0"/>
              <w:autoSpaceDN/>
              <w:spacing w:after="0" w:line="240" w:lineRule="auto"/>
              <w:ind w:left="12"/>
              <w:contextualSpacing/>
              <w:jc w:val="both"/>
              <w:textAlignment w:val="auto"/>
              <w:rPr>
                <w:color w:val="000000" w:themeColor="text1"/>
                <w:szCs w:val="24"/>
              </w:rPr>
            </w:pPr>
            <w:r w:rsidRPr="00A4279D">
              <w:rPr>
                <w:color w:val="000000" w:themeColor="text1"/>
                <w:szCs w:val="24"/>
              </w:rPr>
              <w:t>Turi būti atliktas visų šios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šios Techninės specifikacijos reikalavimas.</w:t>
            </w:r>
          </w:p>
        </w:tc>
        <w:tc>
          <w:tcPr>
            <w:tcW w:w="818" w:type="pct"/>
          </w:tcPr>
          <w:p w14:paraId="4F5B4350" w14:textId="4E7761D3" w:rsidR="00A4279D" w:rsidRPr="00A4279D" w:rsidRDefault="00A4279D" w:rsidP="00A4279D">
            <w:pPr>
              <w:suppressAutoHyphens w:val="0"/>
              <w:autoSpaceDN/>
              <w:spacing w:after="0"/>
              <w:ind w:left="-32" w:firstLine="32"/>
              <w:jc w:val="both"/>
              <w:textAlignment w:val="auto"/>
              <w:rPr>
                <w:color w:val="171717" w:themeColor="background2" w:themeShade="1A"/>
                <w:szCs w:val="24"/>
              </w:rPr>
            </w:pPr>
            <w:r w:rsidRPr="00A4279D">
              <w:rPr>
                <w:color w:val="171717" w:themeColor="background2" w:themeShade="1A"/>
                <w:szCs w:val="24"/>
              </w:rPr>
              <w:t>Etapo trukmė – 4 savaitės</w:t>
            </w:r>
            <w:r w:rsidR="002B2ACA">
              <w:rPr>
                <w:color w:val="171717" w:themeColor="background2" w:themeShade="1A"/>
                <w:szCs w:val="24"/>
              </w:rPr>
              <w:t xml:space="preserve"> nuo sutarties galiojimo dienos</w:t>
            </w:r>
          </w:p>
        </w:tc>
      </w:tr>
      <w:tr w:rsidR="00A4279D" w:rsidRPr="00A4279D" w14:paraId="4E1FA4D8" w14:textId="77777777" w:rsidTr="0000334E">
        <w:tc>
          <w:tcPr>
            <w:tcW w:w="432" w:type="pct"/>
          </w:tcPr>
          <w:p w14:paraId="4F1AA876" w14:textId="77777777" w:rsidR="00A4279D" w:rsidRPr="0042648B" w:rsidRDefault="00A4279D" w:rsidP="00A4279D">
            <w:pPr>
              <w:spacing w:after="0"/>
              <w:rPr>
                <w:szCs w:val="24"/>
              </w:rPr>
            </w:pPr>
            <w:r w:rsidRPr="0042648B">
              <w:rPr>
                <w:szCs w:val="24"/>
              </w:rPr>
              <w:t>2.</w:t>
            </w:r>
          </w:p>
        </w:tc>
        <w:tc>
          <w:tcPr>
            <w:tcW w:w="1201" w:type="pct"/>
          </w:tcPr>
          <w:p w14:paraId="4CBD8C36" w14:textId="77777777" w:rsidR="00A4279D" w:rsidRPr="0042648B" w:rsidRDefault="00A4279D" w:rsidP="00A4279D">
            <w:pPr>
              <w:suppressAutoHyphens w:val="0"/>
              <w:autoSpaceDN/>
              <w:spacing w:after="0"/>
              <w:jc w:val="both"/>
              <w:textAlignment w:val="auto"/>
              <w:rPr>
                <w:b/>
                <w:szCs w:val="24"/>
              </w:rPr>
            </w:pPr>
            <w:r w:rsidRPr="0042648B">
              <w:rPr>
                <w:szCs w:val="24"/>
              </w:rPr>
              <w:t>Modeliavimas ir kūrimas</w:t>
            </w:r>
          </w:p>
        </w:tc>
        <w:tc>
          <w:tcPr>
            <w:tcW w:w="1263" w:type="pct"/>
          </w:tcPr>
          <w:p w14:paraId="1EB8C930" w14:textId="77777777" w:rsidR="00A4279D" w:rsidRPr="00A4279D" w:rsidRDefault="00A4279D" w:rsidP="00A4279D">
            <w:pPr>
              <w:suppressAutoHyphens w:val="0"/>
              <w:autoSpaceDN/>
              <w:spacing w:after="0" w:line="240" w:lineRule="auto"/>
              <w:jc w:val="both"/>
              <w:textAlignment w:val="auto"/>
              <w:rPr>
                <w:color w:val="000000" w:themeColor="text1"/>
                <w:szCs w:val="24"/>
              </w:rPr>
            </w:pPr>
            <w:r w:rsidRPr="00A4279D">
              <w:rPr>
                <w:color w:val="000000" w:themeColor="text1"/>
                <w:szCs w:val="24"/>
              </w:rPr>
              <w:t>Diegėjas</w:t>
            </w:r>
          </w:p>
          <w:p w14:paraId="320AFA8C" w14:textId="77777777" w:rsidR="00A4279D" w:rsidRPr="00A4279D" w:rsidRDefault="00A4279D" w:rsidP="00A4279D">
            <w:pPr>
              <w:tabs>
                <w:tab w:val="left" w:pos="231"/>
              </w:tabs>
              <w:suppressAutoHyphens w:val="0"/>
              <w:autoSpaceDN/>
              <w:spacing w:before="120" w:after="120"/>
              <w:ind w:firstLine="89"/>
              <w:contextualSpacing/>
              <w:jc w:val="both"/>
              <w:textAlignment w:val="auto"/>
              <w:rPr>
                <w:color w:val="000000" w:themeColor="text1"/>
                <w:szCs w:val="24"/>
              </w:rPr>
            </w:pPr>
            <w:r w:rsidRPr="00A4279D">
              <w:rPr>
                <w:color w:val="000000" w:themeColor="text1"/>
                <w:szCs w:val="24"/>
              </w:rPr>
              <w:t xml:space="preserve">duomenų modelius </w:t>
            </w:r>
            <w:proofErr w:type="spellStart"/>
            <w:r w:rsidRPr="00A4279D">
              <w:rPr>
                <w:color w:val="000000" w:themeColor="text1"/>
                <w:szCs w:val="24"/>
              </w:rPr>
              <w:t>openEHR</w:t>
            </w:r>
            <w:proofErr w:type="spellEnd"/>
            <w:r w:rsidRPr="00A4279D">
              <w:rPr>
                <w:color w:val="000000" w:themeColor="text1"/>
                <w:szCs w:val="24"/>
              </w:rPr>
              <w:t xml:space="preserve"> formate, sukurs sąrašų bei formų prototipus arba „</w:t>
            </w:r>
            <w:proofErr w:type="spellStart"/>
            <w:r w:rsidRPr="00A4279D">
              <w:rPr>
                <w:color w:val="000000" w:themeColor="text1"/>
                <w:szCs w:val="24"/>
              </w:rPr>
              <w:t>low</w:t>
            </w:r>
            <w:proofErr w:type="spellEnd"/>
            <w:r w:rsidRPr="00A4279D">
              <w:rPr>
                <w:color w:val="000000" w:themeColor="text1"/>
                <w:szCs w:val="24"/>
              </w:rPr>
              <w:t xml:space="preserve"> </w:t>
            </w:r>
            <w:proofErr w:type="spellStart"/>
            <w:r w:rsidRPr="00A4279D">
              <w:rPr>
                <w:color w:val="000000" w:themeColor="text1"/>
                <w:szCs w:val="24"/>
              </w:rPr>
              <w:t>code</w:t>
            </w:r>
            <w:proofErr w:type="spellEnd"/>
            <w:r w:rsidRPr="00A4279D">
              <w:rPr>
                <w:color w:val="000000" w:themeColor="text1"/>
                <w:szCs w:val="24"/>
              </w:rPr>
              <w:t xml:space="preserve">“ priemonėmis </w:t>
            </w:r>
            <w:r w:rsidRPr="00A4279D">
              <w:rPr>
                <w:color w:val="000000" w:themeColor="text1"/>
                <w:szCs w:val="24"/>
              </w:rPr>
              <w:lastRenderedPageBreak/>
              <w:t>pradines versijas pastaboms ir derinimui.</w:t>
            </w:r>
          </w:p>
          <w:p w14:paraId="6A3AAAF8" w14:textId="77777777" w:rsidR="00A4279D" w:rsidRPr="00A4279D" w:rsidRDefault="00A4279D" w:rsidP="00A4279D">
            <w:pPr>
              <w:tabs>
                <w:tab w:val="left" w:pos="296"/>
                <w:tab w:val="left" w:pos="479"/>
              </w:tabs>
              <w:suppressAutoHyphens w:val="0"/>
              <w:autoSpaceDN/>
              <w:spacing w:after="0" w:line="240" w:lineRule="auto"/>
              <w:ind w:left="31"/>
              <w:contextualSpacing/>
              <w:jc w:val="both"/>
              <w:textAlignment w:val="auto"/>
              <w:rPr>
                <w:color w:val="000000" w:themeColor="text1"/>
                <w:szCs w:val="24"/>
              </w:rPr>
            </w:pPr>
          </w:p>
          <w:p w14:paraId="67BDCB53" w14:textId="77777777" w:rsidR="00A4279D" w:rsidRPr="00A4279D" w:rsidRDefault="00A4279D" w:rsidP="00A4279D">
            <w:pPr>
              <w:tabs>
                <w:tab w:val="left" w:pos="296"/>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Medicinos centras:</w:t>
            </w:r>
          </w:p>
          <w:p w14:paraId="772E2A2E"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suteikia reikalingą informaciją;</w:t>
            </w:r>
          </w:p>
          <w:p w14:paraId="411530A7"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teikia pastabas ir rekomendacijas paslaugų rezultatams;</w:t>
            </w:r>
          </w:p>
          <w:p w14:paraId="64F85FF1"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tvirtina etapo Diegėjo rezultatus.</w:t>
            </w:r>
          </w:p>
        </w:tc>
        <w:tc>
          <w:tcPr>
            <w:tcW w:w="1286" w:type="pct"/>
          </w:tcPr>
          <w:p w14:paraId="27858242" w14:textId="77777777" w:rsidR="00A4279D" w:rsidRPr="00A4279D" w:rsidRDefault="00A4279D" w:rsidP="00A4279D">
            <w:pPr>
              <w:tabs>
                <w:tab w:val="left" w:pos="479"/>
              </w:tabs>
              <w:suppressAutoHyphens w:val="0"/>
              <w:autoSpaceDN/>
              <w:spacing w:after="0" w:line="240" w:lineRule="auto"/>
              <w:ind w:left="7"/>
              <w:contextualSpacing/>
              <w:jc w:val="both"/>
              <w:textAlignment w:val="auto"/>
              <w:rPr>
                <w:color w:val="000000" w:themeColor="text1"/>
                <w:szCs w:val="24"/>
              </w:rPr>
            </w:pPr>
            <w:r w:rsidRPr="00A4279D">
              <w:rPr>
                <w:b/>
                <w:color w:val="000000" w:themeColor="text1"/>
                <w:szCs w:val="24"/>
              </w:rPr>
              <w:lastRenderedPageBreak/>
              <w:t>Projektavimo dokumentai</w:t>
            </w:r>
            <w:r w:rsidRPr="00A4279D">
              <w:rPr>
                <w:color w:val="000000" w:themeColor="text1"/>
                <w:szCs w:val="24"/>
              </w:rPr>
              <w:t xml:space="preserve">. </w:t>
            </w:r>
          </w:p>
          <w:p w14:paraId="47E2F26C" w14:textId="77777777" w:rsidR="00A4279D" w:rsidRPr="00A4279D" w:rsidRDefault="00A4279D" w:rsidP="00A4279D">
            <w:pPr>
              <w:tabs>
                <w:tab w:val="left" w:pos="479"/>
              </w:tabs>
              <w:suppressAutoHyphens w:val="0"/>
              <w:autoSpaceDN/>
              <w:spacing w:after="0" w:line="240" w:lineRule="auto"/>
              <w:ind w:left="7"/>
              <w:contextualSpacing/>
              <w:jc w:val="both"/>
              <w:textAlignment w:val="auto"/>
              <w:rPr>
                <w:color w:val="000000" w:themeColor="text1"/>
                <w:szCs w:val="24"/>
              </w:rPr>
            </w:pPr>
            <w:r w:rsidRPr="00A4279D">
              <w:rPr>
                <w:color w:val="000000" w:themeColor="text1"/>
                <w:szCs w:val="24"/>
              </w:rPr>
              <w:t>Pateikiamos suderintos formos ir sąrašai. Pademonstruojama sukurta CMEK IS</w:t>
            </w:r>
          </w:p>
        </w:tc>
        <w:tc>
          <w:tcPr>
            <w:tcW w:w="818" w:type="pct"/>
          </w:tcPr>
          <w:p w14:paraId="687AE7E8" w14:textId="77777777" w:rsidR="00A4279D" w:rsidRPr="00A4279D" w:rsidRDefault="00A4279D" w:rsidP="00A4279D">
            <w:pPr>
              <w:suppressAutoHyphens w:val="0"/>
              <w:autoSpaceDN/>
              <w:spacing w:after="0"/>
              <w:jc w:val="both"/>
              <w:textAlignment w:val="auto"/>
              <w:rPr>
                <w:color w:val="171717" w:themeColor="background2" w:themeShade="1A"/>
                <w:szCs w:val="24"/>
              </w:rPr>
            </w:pPr>
            <w:r w:rsidRPr="00A4279D">
              <w:rPr>
                <w:color w:val="171717" w:themeColor="background2" w:themeShade="1A"/>
                <w:szCs w:val="24"/>
              </w:rPr>
              <w:t>Etapo trukmė – 12 savaitės</w:t>
            </w:r>
          </w:p>
        </w:tc>
      </w:tr>
      <w:tr w:rsidR="00A4279D" w:rsidRPr="00A4279D" w14:paraId="4169556C" w14:textId="77777777" w:rsidTr="0000334E">
        <w:tc>
          <w:tcPr>
            <w:tcW w:w="432" w:type="pct"/>
          </w:tcPr>
          <w:p w14:paraId="2F03CC16" w14:textId="77777777" w:rsidR="00A4279D" w:rsidRPr="00A4279D" w:rsidRDefault="00A4279D" w:rsidP="00A4279D">
            <w:pPr>
              <w:spacing w:after="0"/>
              <w:rPr>
                <w:szCs w:val="24"/>
              </w:rPr>
            </w:pPr>
          </w:p>
        </w:tc>
        <w:tc>
          <w:tcPr>
            <w:tcW w:w="1201" w:type="pct"/>
          </w:tcPr>
          <w:p w14:paraId="3FB924C2" w14:textId="77777777" w:rsidR="00A4279D" w:rsidRPr="00A4279D" w:rsidRDefault="00A4279D" w:rsidP="00A4279D">
            <w:pPr>
              <w:suppressAutoHyphens w:val="0"/>
              <w:autoSpaceDN/>
              <w:spacing w:after="0"/>
              <w:jc w:val="both"/>
              <w:textAlignment w:val="auto"/>
              <w:rPr>
                <w:b/>
                <w:color w:val="171717" w:themeColor="background2" w:themeShade="1A"/>
                <w:szCs w:val="24"/>
              </w:rPr>
            </w:pPr>
          </w:p>
        </w:tc>
        <w:tc>
          <w:tcPr>
            <w:tcW w:w="1263" w:type="pct"/>
          </w:tcPr>
          <w:p w14:paraId="3CC40C3B"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p>
        </w:tc>
        <w:tc>
          <w:tcPr>
            <w:tcW w:w="1286" w:type="pct"/>
          </w:tcPr>
          <w:p w14:paraId="48160089" w14:textId="77777777" w:rsidR="00A4279D" w:rsidRPr="00A4279D" w:rsidRDefault="00A4279D" w:rsidP="00A4279D">
            <w:pPr>
              <w:numPr>
                <w:ilvl w:val="0"/>
                <w:numId w:val="9"/>
              </w:numPr>
              <w:tabs>
                <w:tab w:val="left" w:pos="479"/>
              </w:tabs>
              <w:suppressAutoHyphens w:val="0"/>
              <w:autoSpaceDN/>
              <w:spacing w:after="0" w:line="240" w:lineRule="auto"/>
              <w:ind w:hanging="7"/>
              <w:contextualSpacing/>
              <w:jc w:val="both"/>
              <w:textAlignment w:val="auto"/>
              <w:rPr>
                <w:color w:val="000000" w:themeColor="text1"/>
                <w:szCs w:val="24"/>
              </w:rPr>
            </w:pPr>
          </w:p>
        </w:tc>
        <w:tc>
          <w:tcPr>
            <w:tcW w:w="818" w:type="pct"/>
          </w:tcPr>
          <w:p w14:paraId="0F1F5E17" w14:textId="77777777" w:rsidR="00A4279D" w:rsidRPr="00A4279D" w:rsidRDefault="00A4279D" w:rsidP="00A4279D">
            <w:pPr>
              <w:suppressAutoHyphens w:val="0"/>
              <w:autoSpaceDN/>
              <w:spacing w:after="0"/>
              <w:jc w:val="both"/>
              <w:textAlignment w:val="auto"/>
              <w:rPr>
                <w:color w:val="171717" w:themeColor="background2" w:themeShade="1A"/>
                <w:szCs w:val="24"/>
              </w:rPr>
            </w:pPr>
            <w:r w:rsidRPr="00A4279D" w:rsidDel="00DC25DD">
              <w:rPr>
                <w:color w:val="171717" w:themeColor="background2" w:themeShade="1A"/>
                <w:szCs w:val="24"/>
              </w:rPr>
              <w:t xml:space="preserve"> </w:t>
            </w:r>
          </w:p>
        </w:tc>
      </w:tr>
      <w:tr w:rsidR="00A4279D" w:rsidRPr="00A4279D" w14:paraId="15ADA8B7" w14:textId="77777777" w:rsidTr="0000334E">
        <w:tc>
          <w:tcPr>
            <w:tcW w:w="432" w:type="pct"/>
          </w:tcPr>
          <w:p w14:paraId="00FEEB80" w14:textId="77777777" w:rsidR="00A4279D" w:rsidRPr="00A4279D" w:rsidRDefault="00A4279D" w:rsidP="00A4279D">
            <w:pPr>
              <w:spacing w:after="0"/>
              <w:rPr>
                <w:szCs w:val="24"/>
              </w:rPr>
            </w:pPr>
            <w:r w:rsidRPr="00A4279D">
              <w:rPr>
                <w:szCs w:val="24"/>
              </w:rPr>
              <w:t>3.</w:t>
            </w:r>
          </w:p>
        </w:tc>
        <w:tc>
          <w:tcPr>
            <w:tcW w:w="1201" w:type="pct"/>
          </w:tcPr>
          <w:p w14:paraId="4E9D4A1E" w14:textId="77777777" w:rsidR="00A4279D" w:rsidRPr="00A4279D" w:rsidRDefault="00A4279D" w:rsidP="00A4279D">
            <w:pPr>
              <w:suppressAutoHyphens w:val="0"/>
              <w:autoSpaceDN/>
              <w:spacing w:after="0"/>
              <w:jc w:val="both"/>
              <w:textAlignment w:val="auto"/>
              <w:rPr>
                <w:b/>
                <w:color w:val="171717" w:themeColor="background2" w:themeShade="1A"/>
                <w:szCs w:val="24"/>
              </w:rPr>
            </w:pPr>
            <w:r w:rsidRPr="00A4279D">
              <w:rPr>
                <w:b/>
                <w:color w:val="171717" w:themeColor="background2" w:themeShade="1A"/>
                <w:szCs w:val="24"/>
              </w:rPr>
              <w:t>Mokymai</w:t>
            </w:r>
          </w:p>
        </w:tc>
        <w:tc>
          <w:tcPr>
            <w:tcW w:w="1263" w:type="pct"/>
          </w:tcPr>
          <w:p w14:paraId="033138B8" w14:textId="77777777" w:rsidR="00A4279D" w:rsidRPr="00A4279D" w:rsidRDefault="00A4279D" w:rsidP="00A4279D">
            <w:pPr>
              <w:suppressAutoHyphens w:val="0"/>
              <w:autoSpaceDN/>
              <w:spacing w:after="0" w:line="240" w:lineRule="auto"/>
              <w:jc w:val="both"/>
              <w:textAlignment w:val="auto"/>
              <w:rPr>
                <w:color w:val="000000" w:themeColor="text1"/>
                <w:szCs w:val="24"/>
              </w:rPr>
            </w:pPr>
            <w:r w:rsidRPr="00A4279D">
              <w:rPr>
                <w:color w:val="000000" w:themeColor="text1"/>
                <w:szCs w:val="24"/>
              </w:rPr>
              <w:t>Diegėjas atlieka šiuos darbus:</w:t>
            </w:r>
          </w:p>
          <w:p w14:paraId="1259A54A"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parengia mokymų planą;</w:t>
            </w:r>
          </w:p>
          <w:p w14:paraId="1426D570"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parengia mokymų medžiagą ir kitas reikalingas priemones;</w:t>
            </w:r>
          </w:p>
          <w:p w14:paraId="30D6F418"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vykdo mokymus;</w:t>
            </w:r>
          </w:p>
          <w:p w14:paraId="415EFE5B"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p>
        </w:tc>
        <w:tc>
          <w:tcPr>
            <w:tcW w:w="1286" w:type="pct"/>
          </w:tcPr>
          <w:p w14:paraId="7450C764" w14:textId="77777777" w:rsidR="00A4279D" w:rsidRPr="00A4279D" w:rsidRDefault="00A4279D" w:rsidP="00A4279D">
            <w:pPr>
              <w:tabs>
                <w:tab w:val="left" w:pos="479"/>
              </w:tabs>
              <w:suppressAutoHyphens w:val="0"/>
              <w:autoSpaceDN/>
              <w:spacing w:after="0" w:line="240" w:lineRule="auto"/>
              <w:ind w:left="7"/>
              <w:contextualSpacing/>
              <w:jc w:val="both"/>
              <w:textAlignment w:val="auto"/>
              <w:rPr>
                <w:color w:val="000000" w:themeColor="text1"/>
                <w:szCs w:val="24"/>
              </w:rPr>
            </w:pPr>
            <w:r w:rsidRPr="00A4279D">
              <w:rPr>
                <w:b/>
                <w:color w:val="000000" w:themeColor="text1"/>
                <w:szCs w:val="24"/>
              </w:rPr>
              <w:t>Parengtas mokymų planas</w:t>
            </w:r>
            <w:r w:rsidRPr="00A4279D">
              <w:rPr>
                <w:bCs/>
                <w:color w:val="000000" w:themeColor="text1"/>
                <w:szCs w:val="24"/>
              </w:rPr>
              <w:t>;</w:t>
            </w:r>
          </w:p>
          <w:p w14:paraId="59FE3B77" w14:textId="77777777" w:rsidR="00A4279D" w:rsidRPr="00A4279D" w:rsidRDefault="00A4279D" w:rsidP="00A4279D">
            <w:pPr>
              <w:tabs>
                <w:tab w:val="left" w:pos="479"/>
              </w:tabs>
              <w:suppressAutoHyphens w:val="0"/>
              <w:autoSpaceDN/>
              <w:spacing w:after="0" w:line="240" w:lineRule="auto"/>
              <w:ind w:left="7"/>
              <w:contextualSpacing/>
              <w:jc w:val="both"/>
              <w:textAlignment w:val="auto"/>
              <w:rPr>
                <w:color w:val="000000" w:themeColor="text1"/>
                <w:szCs w:val="24"/>
              </w:rPr>
            </w:pPr>
            <w:r w:rsidRPr="00A4279D">
              <w:rPr>
                <w:b/>
                <w:color w:val="000000" w:themeColor="text1"/>
                <w:szCs w:val="24"/>
              </w:rPr>
              <w:t>Parengta mokymų medžiaga</w:t>
            </w:r>
            <w:r w:rsidRPr="00A4279D">
              <w:rPr>
                <w:bCs/>
                <w:color w:val="000000" w:themeColor="text1"/>
                <w:szCs w:val="24"/>
              </w:rPr>
              <w:t>;</w:t>
            </w:r>
            <w:r w:rsidRPr="00A4279D">
              <w:rPr>
                <w:b/>
                <w:color w:val="000000" w:themeColor="text1"/>
                <w:szCs w:val="24"/>
              </w:rPr>
              <w:t xml:space="preserve"> </w:t>
            </w:r>
          </w:p>
          <w:p w14:paraId="093C330E" w14:textId="77777777" w:rsidR="00A4279D" w:rsidRPr="00A4279D" w:rsidRDefault="00A4279D" w:rsidP="00A4279D">
            <w:pPr>
              <w:tabs>
                <w:tab w:val="left" w:pos="479"/>
              </w:tabs>
              <w:suppressAutoHyphens w:val="0"/>
              <w:autoSpaceDN/>
              <w:spacing w:after="0" w:line="240" w:lineRule="auto"/>
              <w:ind w:left="7"/>
              <w:contextualSpacing/>
              <w:jc w:val="both"/>
              <w:textAlignment w:val="auto"/>
              <w:rPr>
                <w:color w:val="000000" w:themeColor="text1"/>
                <w:szCs w:val="24"/>
              </w:rPr>
            </w:pPr>
            <w:r w:rsidRPr="00A4279D">
              <w:rPr>
                <w:bCs/>
                <w:color w:val="000000" w:themeColor="text1"/>
                <w:szCs w:val="24"/>
              </w:rPr>
              <w:t>Įvykdyti mokymai</w:t>
            </w:r>
            <w:r w:rsidRPr="00A4279D">
              <w:rPr>
                <w:color w:val="000000" w:themeColor="text1"/>
                <w:szCs w:val="24"/>
              </w:rPr>
              <w:t xml:space="preserve"> naudotojams;</w:t>
            </w:r>
          </w:p>
          <w:p w14:paraId="657F45FF" w14:textId="77777777" w:rsidR="00A4279D" w:rsidRPr="00A4279D" w:rsidRDefault="00A4279D" w:rsidP="00A4279D">
            <w:pPr>
              <w:tabs>
                <w:tab w:val="left" w:pos="479"/>
              </w:tabs>
              <w:suppressAutoHyphens w:val="0"/>
              <w:autoSpaceDN/>
              <w:spacing w:after="0" w:line="240" w:lineRule="auto"/>
              <w:ind w:left="7"/>
              <w:contextualSpacing/>
              <w:jc w:val="both"/>
              <w:textAlignment w:val="auto"/>
              <w:rPr>
                <w:color w:val="000000" w:themeColor="text1"/>
                <w:szCs w:val="24"/>
              </w:rPr>
            </w:pPr>
          </w:p>
        </w:tc>
        <w:tc>
          <w:tcPr>
            <w:tcW w:w="818" w:type="pct"/>
          </w:tcPr>
          <w:p w14:paraId="5EAD4464" w14:textId="77777777" w:rsidR="00A4279D" w:rsidRPr="00A4279D" w:rsidRDefault="00A4279D" w:rsidP="00A4279D">
            <w:pPr>
              <w:suppressAutoHyphens w:val="0"/>
              <w:autoSpaceDN/>
              <w:spacing w:after="0"/>
              <w:jc w:val="both"/>
              <w:textAlignment w:val="auto"/>
              <w:rPr>
                <w:color w:val="171717" w:themeColor="background2" w:themeShade="1A"/>
                <w:szCs w:val="24"/>
              </w:rPr>
            </w:pPr>
            <w:r w:rsidRPr="00A4279D">
              <w:rPr>
                <w:color w:val="171717" w:themeColor="background2" w:themeShade="1A"/>
                <w:szCs w:val="24"/>
              </w:rPr>
              <w:t>Mokymai turi būti įvykdyti iki bandomosios eksploatacijos pradžios.</w:t>
            </w:r>
          </w:p>
          <w:p w14:paraId="38259ABA" w14:textId="77777777" w:rsidR="00A4279D" w:rsidRPr="00A4279D" w:rsidRDefault="00A4279D" w:rsidP="00A4279D">
            <w:pPr>
              <w:suppressAutoHyphens w:val="0"/>
              <w:autoSpaceDN/>
              <w:spacing w:after="0"/>
              <w:jc w:val="both"/>
              <w:textAlignment w:val="auto"/>
              <w:rPr>
                <w:color w:val="171717" w:themeColor="background2" w:themeShade="1A"/>
                <w:szCs w:val="24"/>
              </w:rPr>
            </w:pPr>
          </w:p>
        </w:tc>
      </w:tr>
      <w:tr w:rsidR="00A4279D" w:rsidRPr="00A4279D" w14:paraId="2FD31270" w14:textId="77777777" w:rsidTr="0000334E">
        <w:tc>
          <w:tcPr>
            <w:tcW w:w="432" w:type="pct"/>
          </w:tcPr>
          <w:p w14:paraId="422E3179" w14:textId="77777777" w:rsidR="00A4279D" w:rsidRPr="00A4279D" w:rsidRDefault="00A4279D" w:rsidP="00A4279D">
            <w:pPr>
              <w:spacing w:after="0"/>
              <w:rPr>
                <w:szCs w:val="24"/>
              </w:rPr>
            </w:pPr>
            <w:r w:rsidRPr="00A4279D">
              <w:rPr>
                <w:szCs w:val="24"/>
              </w:rPr>
              <w:t>4.</w:t>
            </w:r>
          </w:p>
        </w:tc>
        <w:tc>
          <w:tcPr>
            <w:tcW w:w="1201" w:type="pct"/>
          </w:tcPr>
          <w:p w14:paraId="012CC341" w14:textId="77777777" w:rsidR="00A4279D" w:rsidRPr="00A4279D" w:rsidRDefault="00A4279D" w:rsidP="00A4279D">
            <w:pPr>
              <w:suppressAutoHyphens w:val="0"/>
              <w:autoSpaceDN/>
              <w:spacing w:after="0"/>
              <w:jc w:val="both"/>
              <w:textAlignment w:val="auto"/>
              <w:rPr>
                <w:b/>
                <w:color w:val="171717" w:themeColor="background2" w:themeShade="1A"/>
                <w:szCs w:val="24"/>
              </w:rPr>
            </w:pPr>
            <w:r w:rsidRPr="00A4279D">
              <w:rPr>
                <w:b/>
                <w:color w:val="171717" w:themeColor="background2" w:themeShade="1A"/>
                <w:szCs w:val="24"/>
              </w:rPr>
              <w:t>Bandomoji eksploatacija</w:t>
            </w:r>
          </w:p>
        </w:tc>
        <w:tc>
          <w:tcPr>
            <w:tcW w:w="1263" w:type="pct"/>
          </w:tcPr>
          <w:p w14:paraId="2D4B555A" w14:textId="77777777" w:rsidR="00A4279D" w:rsidRPr="00A4279D" w:rsidRDefault="00A4279D" w:rsidP="00A4279D">
            <w:pPr>
              <w:suppressAutoHyphens w:val="0"/>
              <w:autoSpaceDN/>
              <w:spacing w:after="0" w:line="240" w:lineRule="auto"/>
              <w:jc w:val="both"/>
              <w:textAlignment w:val="auto"/>
              <w:rPr>
                <w:color w:val="000000" w:themeColor="text1"/>
                <w:szCs w:val="24"/>
              </w:rPr>
            </w:pPr>
            <w:r w:rsidRPr="00A4279D">
              <w:rPr>
                <w:color w:val="000000" w:themeColor="text1"/>
                <w:szCs w:val="24"/>
              </w:rPr>
              <w:t>Diegėjas:</w:t>
            </w:r>
          </w:p>
          <w:p w14:paraId="3E163523"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teikia konsultacijas bandomosios eksploatacijos klausimais;</w:t>
            </w:r>
          </w:p>
          <w:p w14:paraId="75016414"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reaguoja ir pašalina eksploatacijos metu nustatytus defektus;</w:t>
            </w:r>
          </w:p>
          <w:p w14:paraId="51694C0D"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konsultuoja Medicinos centro darbuotojus;</w:t>
            </w:r>
          </w:p>
          <w:p w14:paraId="4F976111"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užtikrina CMEK IS  duomenų integralumą ir vientisumą;</w:t>
            </w:r>
          </w:p>
          <w:p w14:paraId="7D73BAEA"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parengia garantinės priežiūros procedūros dokumentą.</w:t>
            </w:r>
          </w:p>
          <w:p w14:paraId="5BD698DE" w14:textId="77777777" w:rsidR="00A4279D" w:rsidRPr="00A4279D" w:rsidRDefault="00A4279D" w:rsidP="00A4279D">
            <w:pPr>
              <w:suppressAutoHyphens w:val="0"/>
              <w:autoSpaceDN/>
              <w:spacing w:after="0" w:line="240" w:lineRule="auto"/>
              <w:jc w:val="both"/>
              <w:textAlignment w:val="auto"/>
              <w:rPr>
                <w:color w:val="000000" w:themeColor="text1"/>
                <w:szCs w:val="24"/>
              </w:rPr>
            </w:pPr>
            <w:r w:rsidRPr="00A4279D">
              <w:rPr>
                <w:color w:val="000000" w:themeColor="text1"/>
                <w:szCs w:val="24"/>
              </w:rPr>
              <w:t>Medicinos centras:</w:t>
            </w:r>
          </w:p>
          <w:p w14:paraId="52B37236"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dirba su įdiegta CMEK IS;</w:t>
            </w:r>
          </w:p>
          <w:p w14:paraId="49315B3B"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registruoja bandomosios eksploatacijos metu nustatytas klaidas.</w:t>
            </w:r>
          </w:p>
        </w:tc>
        <w:tc>
          <w:tcPr>
            <w:tcW w:w="1286" w:type="pct"/>
          </w:tcPr>
          <w:p w14:paraId="0585C991" w14:textId="77777777" w:rsidR="00A4279D" w:rsidRPr="00A4279D" w:rsidRDefault="00A4279D" w:rsidP="00A4279D">
            <w:pPr>
              <w:tabs>
                <w:tab w:val="left" w:pos="479"/>
              </w:tabs>
              <w:suppressAutoHyphens w:val="0"/>
              <w:autoSpaceDN/>
              <w:spacing w:after="0" w:line="240" w:lineRule="auto"/>
              <w:ind w:left="7"/>
              <w:contextualSpacing/>
              <w:jc w:val="both"/>
              <w:textAlignment w:val="auto"/>
              <w:rPr>
                <w:color w:val="000000" w:themeColor="text1"/>
                <w:szCs w:val="24"/>
              </w:rPr>
            </w:pPr>
            <w:r w:rsidRPr="00A4279D">
              <w:rPr>
                <w:bCs/>
                <w:color w:val="000000" w:themeColor="text1"/>
                <w:szCs w:val="24"/>
              </w:rPr>
              <w:t>Pašalintos bandomosios eksploatacijos metu nustatytos klaidos.</w:t>
            </w:r>
            <w:r w:rsidRPr="00A4279D">
              <w:rPr>
                <w:color w:val="000000" w:themeColor="text1"/>
                <w:szCs w:val="24"/>
              </w:rPr>
              <w:t xml:space="preserve"> Diegėjas bandomosios eksploatacijos metu turi šalinti visus CMEK IS trūkumus, užregistruotus diegėjo </w:t>
            </w:r>
            <w:proofErr w:type="spellStart"/>
            <w:r w:rsidRPr="00A4279D">
              <w:rPr>
                <w:color w:val="000000" w:themeColor="text1"/>
                <w:szCs w:val="24"/>
              </w:rPr>
              <w:t>HelpDesk</w:t>
            </w:r>
            <w:proofErr w:type="spellEnd"/>
            <w:r w:rsidRPr="00A4279D">
              <w:rPr>
                <w:color w:val="000000" w:themeColor="text1"/>
                <w:szCs w:val="24"/>
              </w:rPr>
              <w:t xml:space="preserve"> sistemoje;</w:t>
            </w:r>
          </w:p>
          <w:p w14:paraId="78927F10" w14:textId="77777777" w:rsidR="00A4279D" w:rsidRPr="00A4279D" w:rsidRDefault="00A4279D" w:rsidP="00A4279D">
            <w:pPr>
              <w:tabs>
                <w:tab w:val="left" w:pos="479"/>
              </w:tabs>
              <w:suppressAutoHyphens w:val="0"/>
              <w:autoSpaceDN/>
              <w:spacing w:after="0" w:line="240" w:lineRule="auto"/>
              <w:ind w:left="7"/>
              <w:contextualSpacing/>
              <w:jc w:val="both"/>
              <w:textAlignment w:val="auto"/>
              <w:rPr>
                <w:color w:val="000000" w:themeColor="text1"/>
                <w:szCs w:val="24"/>
              </w:rPr>
            </w:pPr>
            <w:r w:rsidRPr="00A4279D">
              <w:rPr>
                <w:color w:val="000000" w:themeColor="text1"/>
                <w:szCs w:val="24"/>
              </w:rPr>
              <w:t>Suteiktos konsultacijos;</w:t>
            </w:r>
          </w:p>
          <w:p w14:paraId="27217C47" w14:textId="77777777" w:rsidR="00A4279D" w:rsidRPr="00A4279D" w:rsidRDefault="00A4279D" w:rsidP="00A4279D">
            <w:pPr>
              <w:tabs>
                <w:tab w:val="left" w:pos="479"/>
              </w:tabs>
              <w:suppressAutoHyphens w:val="0"/>
              <w:autoSpaceDN/>
              <w:spacing w:after="0" w:line="240" w:lineRule="auto"/>
              <w:ind w:left="7"/>
              <w:contextualSpacing/>
              <w:jc w:val="both"/>
              <w:textAlignment w:val="auto"/>
              <w:rPr>
                <w:color w:val="000000" w:themeColor="text1"/>
                <w:szCs w:val="24"/>
              </w:rPr>
            </w:pPr>
            <w:r w:rsidRPr="00A4279D">
              <w:rPr>
                <w:color w:val="000000" w:themeColor="text1"/>
                <w:szCs w:val="24"/>
              </w:rPr>
              <w:t>Sėkmingai įvykdyta bandomoji eksploatacija.</w:t>
            </w:r>
          </w:p>
          <w:p w14:paraId="4AA9862F" w14:textId="77777777" w:rsidR="00A4279D" w:rsidRPr="00A4279D" w:rsidRDefault="00A4279D" w:rsidP="00A4279D">
            <w:pPr>
              <w:tabs>
                <w:tab w:val="left" w:pos="479"/>
              </w:tabs>
              <w:suppressAutoHyphens w:val="0"/>
              <w:autoSpaceDN/>
              <w:spacing w:after="0" w:line="240" w:lineRule="auto"/>
              <w:ind w:left="7"/>
              <w:contextualSpacing/>
              <w:jc w:val="both"/>
              <w:textAlignment w:val="auto"/>
              <w:rPr>
                <w:color w:val="000000" w:themeColor="text1"/>
                <w:szCs w:val="24"/>
              </w:rPr>
            </w:pPr>
          </w:p>
        </w:tc>
        <w:tc>
          <w:tcPr>
            <w:tcW w:w="818" w:type="pct"/>
          </w:tcPr>
          <w:p w14:paraId="648DA378" w14:textId="77777777" w:rsidR="00A4279D" w:rsidRPr="00A4279D" w:rsidRDefault="00A4279D" w:rsidP="00A4279D">
            <w:pPr>
              <w:suppressAutoHyphens w:val="0"/>
              <w:autoSpaceDN/>
              <w:spacing w:after="0"/>
              <w:jc w:val="both"/>
              <w:textAlignment w:val="auto"/>
              <w:rPr>
                <w:color w:val="171717" w:themeColor="background2" w:themeShade="1A"/>
                <w:szCs w:val="24"/>
              </w:rPr>
            </w:pPr>
            <w:r w:rsidRPr="00A4279D">
              <w:rPr>
                <w:color w:val="171717" w:themeColor="background2" w:themeShade="1A"/>
                <w:szCs w:val="24"/>
              </w:rPr>
              <w:t>Bandomoji eksploatacija vykdoma iki sėkmingo bandomosios eksploatacijos kriterijų pasiekimo.</w:t>
            </w:r>
          </w:p>
          <w:p w14:paraId="28C5301A" w14:textId="77777777" w:rsidR="00A4279D" w:rsidRPr="00A4279D" w:rsidRDefault="00A4279D" w:rsidP="00A4279D">
            <w:pPr>
              <w:suppressAutoHyphens w:val="0"/>
              <w:autoSpaceDN/>
              <w:spacing w:after="0"/>
              <w:jc w:val="both"/>
              <w:textAlignment w:val="auto"/>
              <w:rPr>
                <w:color w:val="171717" w:themeColor="background2" w:themeShade="1A"/>
                <w:szCs w:val="24"/>
              </w:rPr>
            </w:pPr>
          </w:p>
        </w:tc>
      </w:tr>
      <w:tr w:rsidR="00A4279D" w:rsidRPr="00A4279D" w14:paraId="3EA4404A" w14:textId="77777777" w:rsidTr="0000334E">
        <w:tc>
          <w:tcPr>
            <w:tcW w:w="432" w:type="pct"/>
          </w:tcPr>
          <w:p w14:paraId="4F7726FB" w14:textId="77777777" w:rsidR="00A4279D" w:rsidRPr="00A4279D" w:rsidRDefault="00A4279D" w:rsidP="00A4279D">
            <w:pPr>
              <w:spacing w:after="0"/>
              <w:rPr>
                <w:szCs w:val="24"/>
              </w:rPr>
            </w:pPr>
            <w:r w:rsidRPr="00A4279D">
              <w:rPr>
                <w:szCs w:val="24"/>
              </w:rPr>
              <w:t>5.</w:t>
            </w:r>
          </w:p>
        </w:tc>
        <w:tc>
          <w:tcPr>
            <w:tcW w:w="1201" w:type="pct"/>
          </w:tcPr>
          <w:p w14:paraId="291F5249" w14:textId="77777777" w:rsidR="00A4279D" w:rsidRPr="00A4279D" w:rsidRDefault="00A4279D" w:rsidP="00A4279D">
            <w:pPr>
              <w:suppressAutoHyphens w:val="0"/>
              <w:autoSpaceDN/>
              <w:spacing w:after="0"/>
              <w:jc w:val="both"/>
              <w:textAlignment w:val="auto"/>
              <w:rPr>
                <w:b/>
                <w:color w:val="171717" w:themeColor="background2" w:themeShade="1A"/>
                <w:szCs w:val="24"/>
              </w:rPr>
            </w:pPr>
            <w:r w:rsidRPr="00A4279D">
              <w:rPr>
                <w:b/>
                <w:color w:val="171717" w:themeColor="background2" w:themeShade="1A"/>
                <w:szCs w:val="24"/>
              </w:rPr>
              <w:t>CMEK IS pridavimas</w:t>
            </w:r>
          </w:p>
        </w:tc>
        <w:tc>
          <w:tcPr>
            <w:tcW w:w="1263" w:type="pct"/>
          </w:tcPr>
          <w:p w14:paraId="31A491F6" w14:textId="77777777" w:rsidR="00A4279D" w:rsidRPr="00A4279D" w:rsidRDefault="00A4279D" w:rsidP="00A4279D">
            <w:pPr>
              <w:suppressAutoHyphens w:val="0"/>
              <w:autoSpaceDN/>
              <w:spacing w:after="0" w:line="240" w:lineRule="auto"/>
              <w:jc w:val="both"/>
              <w:textAlignment w:val="auto"/>
              <w:rPr>
                <w:color w:val="000000" w:themeColor="text1"/>
                <w:szCs w:val="24"/>
              </w:rPr>
            </w:pPr>
            <w:r w:rsidRPr="00A4279D">
              <w:rPr>
                <w:color w:val="000000" w:themeColor="text1"/>
                <w:szCs w:val="24"/>
              </w:rPr>
              <w:t>Diegėjas:</w:t>
            </w:r>
          </w:p>
          <w:p w14:paraId="1180633C"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parengia ir pateikia galutinį perdavimo ir priėmimo aktą;</w:t>
            </w:r>
          </w:p>
          <w:p w14:paraId="056BB89C" w14:textId="77777777" w:rsidR="00A4279D" w:rsidRPr="00A4279D" w:rsidRDefault="00A4279D" w:rsidP="00A4279D">
            <w:pPr>
              <w:tabs>
                <w:tab w:val="left" w:pos="479"/>
              </w:tabs>
              <w:suppressAutoHyphens w:val="0"/>
              <w:autoSpaceDN/>
              <w:spacing w:after="0" w:line="240" w:lineRule="auto"/>
              <w:ind w:left="31"/>
              <w:contextualSpacing/>
              <w:jc w:val="both"/>
              <w:textAlignment w:val="auto"/>
              <w:rPr>
                <w:color w:val="000000" w:themeColor="text1"/>
                <w:szCs w:val="24"/>
              </w:rPr>
            </w:pPr>
            <w:r w:rsidRPr="00A4279D">
              <w:rPr>
                <w:color w:val="000000" w:themeColor="text1"/>
                <w:szCs w:val="24"/>
              </w:rPr>
              <w:t>pateikia visų atnaujintų dokumentų galutines suderintas versijas;</w:t>
            </w:r>
          </w:p>
          <w:p w14:paraId="1095FAE9" w14:textId="77777777" w:rsidR="00A4279D" w:rsidRPr="00A4279D" w:rsidRDefault="00A4279D" w:rsidP="00A4279D">
            <w:pPr>
              <w:tabs>
                <w:tab w:val="left" w:pos="296"/>
                <w:tab w:val="left" w:pos="479"/>
              </w:tabs>
              <w:suppressAutoHyphens w:val="0"/>
              <w:autoSpaceDN/>
              <w:spacing w:before="120" w:after="120"/>
              <w:ind w:firstLine="89"/>
              <w:contextualSpacing/>
              <w:jc w:val="both"/>
              <w:textAlignment w:val="auto"/>
              <w:rPr>
                <w:color w:val="000000" w:themeColor="text1"/>
                <w:szCs w:val="24"/>
              </w:rPr>
            </w:pPr>
            <w:proofErr w:type="spellStart"/>
            <w:r w:rsidRPr="00A4279D">
              <w:rPr>
                <w:color w:val="000000" w:themeColor="text1"/>
                <w:szCs w:val="24"/>
              </w:rPr>
              <w:lastRenderedPageBreak/>
              <w:t>openEHR</w:t>
            </w:r>
            <w:proofErr w:type="spellEnd"/>
            <w:r w:rsidRPr="00A4279D">
              <w:rPr>
                <w:color w:val="000000" w:themeColor="text1"/>
                <w:szCs w:val="24"/>
              </w:rPr>
              <w:t xml:space="preserve"> duomenų modelio šablonus ir archetipus bei išeities tekstus jei nenaudojamos „</w:t>
            </w:r>
            <w:proofErr w:type="spellStart"/>
            <w:r w:rsidRPr="00A4279D">
              <w:rPr>
                <w:color w:val="000000" w:themeColor="text1"/>
                <w:szCs w:val="24"/>
              </w:rPr>
              <w:t>low-code</w:t>
            </w:r>
            <w:proofErr w:type="spellEnd"/>
            <w:r w:rsidRPr="00A4279D">
              <w:rPr>
                <w:color w:val="000000" w:themeColor="text1"/>
                <w:szCs w:val="24"/>
              </w:rPr>
              <w:t>“ priemonės ir sprendimai.</w:t>
            </w:r>
          </w:p>
        </w:tc>
        <w:tc>
          <w:tcPr>
            <w:tcW w:w="1286" w:type="pct"/>
          </w:tcPr>
          <w:p w14:paraId="64C785FF" w14:textId="77777777" w:rsidR="00A4279D" w:rsidRPr="00A4279D" w:rsidRDefault="00A4279D" w:rsidP="00A4279D">
            <w:pPr>
              <w:suppressAutoHyphens w:val="0"/>
              <w:autoSpaceDN/>
              <w:spacing w:after="0" w:line="240" w:lineRule="auto"/>
              <w:jc w:val="both"/>
              <w:textAlignment w:val="auto"/>
              <w:rPr>
                <w:color w:val="000000" w:themeColor="text1"/>
                <w:szCs w:val="24"/>
              </w:rPr>
            </w:pPr>
            <w:r w:rsidRPr="00A4279D">
              <w:rPr>
                <w:color w:val="000000" w:themeColor="text1"/>
                <w:szCs w:val="24"/>
              </w:rPr>
              <w:lastRenderedPageBreak/>
              <w:t>Pasirašytas galutinis perdavimo ir priėmimo aktas.</w:t>
            </w:r>
          </w:p>
        </w:tc>
        <w:tc>
          <w:tcPr>
            <w:tcW w:w="818" w:type="pct"/>
          </w:tcPr>
          <w:p w14:paraId="556C812B" w14:textId="77777777" w:rsidR="00A4279D" w:rsidRPr="00A4279D" w:rsidRDefault="00A4279D" w:rsidP="00A4279D">
            <w:pPr>
              <w:suppressAutoHyphens w:val="0"/>
              <w:autoSpaceDN/>
              <w:spacing w:after="0"/>
              <w:jc w:val="both"/>
              <w:textAlignment w:val="auto"/>
              <w:rPr>
                <w:color w:val="171717" w:themeColor="background2" w:themeShade="1A"/>
                <w:szCs w:val="24"/>
              </w:rPr>
            </w:pPr>
            <w:r w:rsidRPr="00A4279D">
              <w:rPr>
                <w:szCs w:val="24"/>
              </w:rPr>
              <w:t xml:space="preserve">CMEK IS pridavimas turi trukti ne ilgiau nei 5 darbo dienas nuo įvedimo į </w:t>
            </w:r>
            <w:r w:rsidRPr="00A4279D">
              <w:rPr>
                <w:szCs w:val="24"/>
              </w:rPr>
              <w:lastRenderedPageBreak/>
              <w:t>eksploataciją etapo (paskutinio etapo) pabaigos.</w:t>
            </w:r>
          </w:p>
        </w:tc>
      </w:tr>
      <w:tr w:rsidR="00A4279D" w:rsidRPr="00A4279D" w14:paraId="045CB6A3" w14:textId="77777777" w:rsidTr="0000334E">
        <w:tc>
          <w:tcPr>
            <w:tcW w:w="432" w:type="pct"/>
          </w:tcPr>
          <w:p w14:paraId="3E431F6A" w14:textId="77777777" w:rsidR="00A4279D" w:rsidRPr="00A4279D" w:rsidRDefault="00A4279D" w:rsidP="00A4279D">
            <w:pPr>
              <w:spacing w:after="0"/>
              <w:rPr>
                <w:szCs w:val="24"/>
              </w:rPr>
            </w:pPr>
            <w:r w:rsidRPr="00A4279D">
              <w:rPr>
                <w:szCs w:val="24"/>
              </w:rPr>
              <w:lastRenderedPageBreak/>
              <w:t>6.</w:t>
            </w:r>
          </w:p>
        </w:tc>
        <w:tc>
          <w:tcPr>
            <w:tcW w:w="1201" w:type="pct"/>
          </w:tcPr>
          <w:p w14:paraId="3018F8C1" w14:textId="77777777" w:rsidR="00A4279D" w:rsidRPr="00A4279D" w:rsidRDefault="00A4279D" w:rsidP="00A4279D">
            <w:pPr>
              <w:suppressAutoHyphens w:val="0"/>
              <w:autoSpaceDN/>
              <w:spacing w:after="0"/>
              <w:jc w:val="both"/>
              <w:textAlignment w:val="auto"/>
              <w:rPr>
                <w:b/>
                <w:color w:val="171717" w:themeColor="background2" w:themeShade="1A"/>
                <w:szCs w:val="24"/>
              </w:rPr>
            </w:pPr>
            <w:r w:rsidRPr="00A4279D">
              <w:rPr>
                <w:b/>
                <w:color w:val="171717" w:themeColor="background2" w:themeShade="1A"/>
                <w:szCs w:val="24"/>
              </w:rPr>
              <w:t>Garantinė priežiūra</w:t>
            </w:r>
          </w:p>
        </w:tc>
        <w:tc>
          <w:tcPr>
            <w:tcW w:w="1263" w:type="pct"/>
          </w:tcPr>
          <w:p w14:paraId="490BD662" w14:textId="77777777" w:rsidR="00A4279D" w:rsidRPr="00A4279D" w:rsidRDefault="00A4279D" w:rsidP="00A4279D">
            <w:pPr>
              <w:suppressAutoHyphens w:val="0"/>
              <w:autoSpaceDN/>
              <w:spacing w:after="0"/>
              <w:jc w:val="both"/>
              <w:textAlignment w:val="auto"/>
              <w:rPr>
                <w:color w:val="171717" w:themeColor="background2" w:themeShade="1A"/>
                <w:szCs w:val="24"/>
              </w:rPr>
            </w:pPr>
            <w:r w:rsidRPr="00A4279D">
              <w:rPr>
                <w:color w:val="171717" w:themeColor="background2" w:themeShade="1A"/>
                <w:szCs w:val="24"/>
              </w:rPr>
              <w:t xml:space="preserve">Diegėjas suteikia ne trumpesnį nei </w:t>
            </w:r>
            <w:r w:rsidRPr="00A4279D">
              <w:rPr>
                <w:rFonts w:cs="Arial"/>
                <w:color w:val="171717" w:themeColor="background2" w:themeShade="1A"/>
                <w:szCs w:val="24"/>
              </w:rPr>
              <w:t>24 mėnesių</w:t>
            </w:r>
            <w:r w:rsidRPr="00A4279D">
              <w:rPr>
                <w:color w:val="171717" w:themeColor="background2" w:themeShade="1A"/>
                <w:szCs w:val="24"/>
              </w:rPr>
              <w:t xml:space="preserve"> garantinį aptarnavimą.</w:t>
            </w:r>
          </w:p>
        </w:tc>
        <w:tc>
          <w:tcPr>
            <w:tcW w:w="1286" w:type="pct"/>
          </w:tcPr>
          <w:p w14:paraId="662C585F" w14:textId="77777777" w:rsidR="00A4279D" w:rsidRPr="00A4279D" w:rsidRDefault="00A4279D" w:rsidP="00A4279D">
            <w:pPr>
              <w:suppressAutoHyphens w:val="0"/>
              <w:autoSpaceDN/>
              <w:spacing w:after="0"/>
              <w:jc w:val="both"/>
              <w:textAlignment w:val="auto"/>
              <w:rPr>
                <w:color w:val="171717" w:themeColor="background2" w:themeShade="1A"/>
                <w:szCs w:val="24"/>
              </w:rPr>
            </w:pPr>
            <w:r w:rsidRPr="00A4279D">
              <w:rPr>
                <w:color w:val="171717" w:themeColor="background2" w:themeShade="1A"/>
                <w:szCs w:val="24"/>
              </w:rPr>
              <w:t>Teikiami garantinės priežiūros įsipareigojimai.</w:t>
            </w:r>
          </w:p>
          <w:p w14:paraId="4E472E7F" w14:textId="77777777" w:rsidR="00A4279D" w:rsidRPr="00A4279D" w:rsidRDefault="00A4279D" w:rsidP="00A4279D">
            <w:pPr>
              <w:suppressAutoHyphens w:val="0"/>
              <w:autoSpaceDN/>
              <w:spacing w:after="0"/>
              <w:jc w:val="both"/>
              <w:textAlignment w:val="auto"/>
              <w:rPr>
                <w:color w:val="171717" w:themeColor="background2" w:themeShade="1A"/>
                <w:szCs w:val="24"/>
              </w:rPr>
            </w:pPr>
          </w:p>
        </w:tc>
        <w:tc>
          <w:tcPr>
            <w:tcW w:w="818" w:type="pct"/>
          </w:tcPr>
          <w:p w14:paraId="1BCF8CE4" w14:textId="77777777" w:rsidR="00A4279D" w:rsidRPr="00A4279D" w:rsidRDefault="00A4279D" w:rsidP="00A4279D">
            <w:pPr>
              <w:suppressAutoHyphens w:val="0"/>
              <w:autoSpaceDN/>
              <w:spacing w:after="0"/>
              <w:jc w:val="both"/>
              <w:textAlignment w:val="auto"/>
              <w:rPr>
                <w:color w:val="171717" w:themeColor="background2" w:themeShade="1A"/>
                <w:szCs w:val="24"/>
              </w:rPr>
            </w:pPr>
            <w:r w:rsidRPr="00A4279D">
              <w:rPr>
                <w:rFonts w:cs="Arial"/>
                <w:color w:val="171717" w:themeColor="background2" w:themeShade="1A"/>
                <w:szCs w:val="24"/>
              </w:rPr>
              <w:t>24 mėnesius</w:t>
            </w:r>
            <w:r w:rsidRPr="00A4279D">
              <w:rPr>
                <w:color w:val="171717" w:themeColor="background2" w:themeShade="1A"/>
                <w:szCs w:val="24"/>
              </w:rPr>
              <w:t xml:space="preserve"> nuo galutinio perdavimo ir priėmimo akto pasirašymo dienos.</w:t>
            </w:r>
          </w:p>
        </w:tc>
      </w:tr>
    </w:tbl>
    <w:p w14:paraId="73D73A58" w14:textId="77777777" w:rsidR="00A4279D" w:rsidRPr="00A4279D" w:rsidRDefault="00A4279D" w:rsidP="00A4279D">
      <w:pPr>
        <w:suppressAutoHyphens w:val="0"/>
        <w:autoSpaceDN/>
        <w:spacing w:after="0" w:line="240" w:lineRule="auto"/>
        <w:ind w:left="1440"/>
        <w:contextualSpacing/>
        <w:jc w:val="both"/>
        <w:textAlignment w:val="auto"/>
        <w:rPr>
          <w:rFonts w:eastAsia="Times New Roman"/>
          <w:szCs w:val="24"/>
        </w:rPr>
      </w:pPr>
    </w:p>
    <w:p w14:paraId="22E6257A" w14:textId="77777777" w:rsidR="00A4279D" w:rsidRPr="00A4279D" w:rsidRDefault="00A4279D" w:rsidP="00A4279D">
      <w:pPr>
        <w:suppressAutoHyphens w:val="0"/>
        <w:autoSpaceDN/>
        <w:spacing w:after="0" w:line="240" w:lineRule="auto"/>
        <w:ind w:left="1440"/>
        <w:contextualSpacing/>
        <w:jc w:val="both"/>
        <w:textAlignment w:val="auto"/>
        <w:rPr>
          <w:rFonts w:eastAsia="Times New Roman"/>
          <w:szCs w:val="24"/>
        </w:rPr>
      </w:pPr>
    </w:p>
    <w:p w14:paraId="7238752F" w14:textId="77777777" w:rsidR="00A4279D" w:rsidRPr="00A4279D" w:rsidRDefault="00A4279D" w:rsidP="00A4279D">
      <w:pPr>
        <w:suppressAutoHyphens w:val="0"/>
        <w:autoSpaceDN/>
        <w:spacing w:after="0" w:line="240" w:lineRule="auto"/>
        <w:ind w:left="1440"/>
        <w:contextualSpacing/>
        <w:jc w:val="both"/>
        <w:textAlignment w:val="auto"/>
        <w:rPr>
          <w:rFonts w:eastAsia="Times New Roman"/>
          <w:szCs w:val="24"/>
        </w:rPr>
      </w:pPr>
    </w:p>
    <w:p w14:paraId="7AF4914B" w14:textId="77777777" w:rsidR="00A4279D" w:rsidRPr="00A4279D" w:rsidRDefault="00A4279D" w:rsidP="00A4279D">
      <w:pPr>
        <w:suppressAutoHyphens w:val="0"/>
        <w:autoSpaceDN/>
        <w:spacing w:after="0" w:line="240" w:lineRule="auto"/>
        <w:ind w:left="1440"/>
        <w:contextualSpacing/>
        <w:jc w:val="both"/>
        <w:textAlignment w:val="auto"/>
        <w:rPr>
          <w:rFonts w:eastAsia="Times New Roman"/>
          <w:szCs w:val="24"/>
        </w:rPr>
      </w:pPr>
    </w:p>
    <w:p w14:paraId="1376E8F4" w14:textId="77777777" w:rsidR="00A4279D" w:rsidRPr="00A4279D" w:rsidRDefault="00A4279D" w:rsidP="00A4279D">
      <w:pPr>
        <w:numPr>
          <w:ilvl w:val="0"/>
          <w:numId w:val="6"/>
        </w:numPr>
        <w:suppressAutoHyphens w:val="0"/>
        <w:autoSpaceDN/>
        <w:spacing w:after="0" w:line="240" w:lineRule="auto"/>
        <w:contextualSpacing/>
        <w:jc w:val="both"/>
        <w:textAlignment w:val="auto"/>
        <w:rPr>
          <w:rFonts w:eastAsia="Times New Roman"/>
          <w:szCs w:val="24"/>
        </w:rPr>
      </w:pPr>
      <w:r w:rsidRPr="00A4279D">
        <w:rPr>
          <w:rFonts w:eastAsiaTheme="minorEastAsia"/>
          <w:b/>
          <w:bCs/>
          <w:szCs w:val="24"/>
        </w:rPr>
        <w:t>CMEK IS GARANTINĖ PRIEŽIŪRA</w:t>
      </w:r>
    </w:p>
    <w:p w14:paraId="53D3921C" w14:textId="77777777" w:rsidR="00A4279D" w:rsidRPr="00A4279D" w:rsidRDefault="00A4279D" w:rsidP="00A4279D">
      <w:pPr>
        <w:spacing w:after="0" w:line="240" w:lineRule="auto"/>
        <w:rPr>
          <w:szCs w:val="24"/>
        </w:rPr>
      </w:pPr>
    </w:p>
    <w:p w14:paraId="76992239" w14:textId="77777777" w:rsidR="00A4279D" w:rsidRPr="00A4279D" w:rsidRDefault="00A4279D" w:rsidP="00A4279D">
      <w:pPr>
        <w:numPr>
          <w:ilvl w:val="1"/>
          <w:numId w:val="15"/>
        </w:numPr>
        <w:suppressAutoHyphens w:val="0"/>
        <w:autoSpaceDN/>
        <w:spacing w:after="0" w:line="240" w:lineRule="auto"/>
        <w:contextualSpacing/>
        <w:jc w:val="both"/>
        <w:textAlignment w:val="auto"/>
        <w:rPr>
          <w:rFonts w:eastAsiaTheme="minorEastAsia"/>
          <w:b/>
          <w:bCs/>
          <w:szCs w:val="24"/>
        </w:rPr>
      </w:pPr>
      <w:r w:rsidRPr="00A4279D">
        <w:rPr>
          <w:rFonts w:eastAsiaTheme="minorEastAsia"/>
          <w:b/>
          <w:bCs/>
          <w:szCs w:val="24"/>
        </w:rPr>
        <w:t>Užtikrinama galimybė per 24 mėnesius aptarnauti iki 10 tūkstančių unikalių tiriamųjų;</w:t>
      </w:r>
    </w:p>
    <w:p w14:paraId="6BC2CDAE" w14:textId="77777777" w:rsidR="00A4279D" w:rsidRPr="00A4279D" w:rsidRDefault="00A4279D" w:rsidP="00A4279D">
      <w:pPr>
        <w:numPr>
          <w:ilvl w:val="1"/>
          <w:numId w:val="15"/>
        </w:numPr>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Užtikrinama galimybė tiriamiesiems pildyti skaitmenizuotas formas ir spausdinimo šablonus;</w:t>
      </w:r>
    </w:p>
    <w:p w14:paraId="2B59787C" w14:textId="77777777" w:rsidR="00A4279D" w:rsidRPr="00A4279D" w:rsidRDefault="00A4279D" w:rsidP="00A4279D">
      <w:pPr>
        <w:numPr>
          <w:ilvl w:val="1"/>
          <w:numId w:val="15"/>
        </w:numPr>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Užtikrinamas tinkamas tiriamųjų asmeninių ir medicininių duomenų saugojimas ir apsauga;</w:t>
      </w:r>
    </w:p>
    <w:p w14:paraId="226FF2A8" w14:textId="77777777" w:rsidR="00A4279D" w:rsidRPr="00A4279D" w:rsidRDefault="00A4279D" w:rsidP="00A4279D">
      <w:pPr>
        <w:numPr>
          <w:ilvl w:val="1"/>
          <w:numId w:val="15"/>
        </w:numPr>
        <w:suppressAutoHyphens w:val="0"/>
        <w:autoSpaceDN/>
        <w:spacing w:after="0" w:line="240" w:lineRule="auto"/>
        <w:contextualSpacing/>
        <w:jc w:val="both"/>
        <w:textAlignment w:val="auto"/>
        <w:rPr>
          <w:rFonts w:eastAsiaTheme="minorEastAsia"/>
          <w:szCs w:val="24"/>
        </w:rPr>
      </w:pPr>
      <w:r w:rsidRPr="00A4279D">
        <w:rPr>
          <w:rFonts w:eastAsiaTheme="minorEastAsia"/>
          <w:b/>
          <w:szCs w:val="24"/>
        </w:rPr>
        <w:t xml:space="preserve">Sukurtos </w:t>
      </w:r>
      <w:r w:rsidRPr="00A4279D">
        <w:rPr>
          <w:rFonts w:eastAsiaTheme="minorEastAsia"/>
          <w:szCs w:val="24"/>
        </w:rPr>
        <w:t>CMEK IS, minimalius pakeitimus, būtinus užtikrinti duomenų mainus, bei jų sutrikimų (incidentų) šalinimą;</w:t>
      </w:r>
    </w:p>
    <w:p w14:paraId="3BBCE70E" w14:textId="77777777" w:rsidR="00A4279D" w:rsidRPr="00A4279D" w:rsidRDefault="00A4279D" w:rsidP="00A4279D">
      <w:pPr>
        <w:numPr>
          <w:ilvl w:val="1"/>
          <w:numId w:val="15"/>
        </w:numPr>
        <w:tabs>
          <w:tab w:val="left" w:pos="0"/>
          <w:tab w:val="left" w:pos="851"/>
        </w:tabs>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CMEK IS sutrikimų šalinimą;</w:t>
      </w:r>
    </w:p>
    <w:p w14:paraId="58F8DDA0" w14:textId="77777777" w:rsidR="00A4279D" w:rsidRPr="00A4279D" w:rsidRDefault="00A4279D" w:rsidP="00A4279D">
      <w:pPr>
        <w:numPr>
          <w:ilvl w:val="1"/>
          <w:numId w:val="15"/>
        </w:numPr>
        <w:tabs>
          <w:tab w:val="left" w:pos="142"/>
          <w:tab w:val="left" w:pos="851"/>
        </w:tabs>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CMEK IS naudotojų ir administratorių konsultavimas naudotojo klausimais;</w:t>
      </w:r>
    </w:p>
    <w:p w14:paraId="5E5B1F49" w14:textId="77777777" w:rsidR="00A4279D" w:rsidRPr="00A4279D" w:rsidRDefault="00A4279D" w:rsidP="00A4279D">
      <w:pPr>
        <w:numPr>
          <w:ilvl w:val="1"/>
          <w:numId w:val="15"/>
        </w:numPr>
        <w:tabs>
          <w:tab w:val="left" w:pos="142"/>
          <w:tab w:val="left" w:pos="426"/>
        </w:tabs>
        <w:suppressAutoHyphens w:val="0"/>
        <w:autoSpaceDN/>
        <w:spacing w:after="0" w:line="240" w:lineRule="auto"/>
        <w:contextualSpacing/>
        <w:jc w:val="both"/>
        <w:textAlignment w:val="auto"/>
        <w:rPr>
          <w:rFonts w:eastAsiaTheme="minorEastAsia"/>
          <w:szCs w:val="24"/>
        </w:rPr>
      </w:pPr>
      <w:r w:rsidRPr="00A4279D">
        <w:rPr>
          <w:rFonts w:eastAsiaTheme="minorEastAsia"/>
          <w:color w:val="000000"/>
          <w:szCs w:val="24"/>
        </w:rPr>
        <w:t>Sukurtų modulių sutrikimų (incidentų) nustatymas ir šalinimas (taisymas):</w:t>
      </w:r>
    </w:p>
    <w:p w14:paraId="68CC1D64" w14:textId="77777777" w:rsidR="00A4279D" w:rsidRPr="00A4279D" w:rsidRDefault="00A4279D" w:rsidP="00A4279D">
      <w:pPr>
        <w:tabs>
          <w:tab w:val="left" w:pos="142"/>
        </w:tabs>
        <w:spacing w:after="0" w:line="240" w:lineRule="auto"/>
        <w:ind w:left="927"/>
        <w:rPr>
          <w:szCs w:val="24"/>
        </w:rPr>
      </w:pPr>
      <w:r w:rsidRPr="00A4279D">
        <w:rPr>
          <w:color w:val="000000"/>
          <w:szCs w:val="24"/>
        </w:rPr>
        <w:t>12.7.1.Reakcijos į incidentą trukmė – ne ilgiau kaip 1 (viena) darbo valanda nuo pranešimo apie sutrikimą gavimo sutartu būdu,</w:t>
      </w:r>
    </w:p>
    <w:p w14:paraId="7990786A" w14:textId="77777777" w:rsidR="00A4279D" w:rsidRPr="00A4279D" w:rsidRDefault="00A4279D" w:rsidP="00A4279D">
      <w:pPr>
        <w:tabs>
          <w:tab w:val="left" w:pos="142"/>
        </w:tabs>
        <w:spacing w:after="0" w:line="240" w:lineRule="auto"/>
        <w:ind w:left="927"/>
        <w:rPr>
          <w:szCs w:val="24"/>
        </w:rPr>
      </w:pPr>
      <w:r w:rsidRPr="00A4279D">
        <w:rPr>
          <w:color w:val="000000"/>
          <w:szCs w:val="24"/>
        </w:rPr>
        <w:t>12.7.2.Incidentų klasifikavimas:</w:t>
      </w:r>
    </w:p>
    <w:p w14:paraId="36687AB6" w14:textId="77777777" w:rsidR="00A4279D" w:rsidRPr="00A4279D" w:rsidRDefault="00A4279D" w:rsidP="00A4279D">
      <w:pPr>
        <w:numPr>
          <w:ilvl w:val="3"/>
          <w:numId w:val="16"/>
        </w:numPr>
        <w:tabs>
          <w:tab w:val="left" w:pos="142"/>
          <w:tab w:val="left" w:pos="851"/>
          <w:tab w:val="left" w:pos="1843"/>
        </w:tabs>
        <w:suppressAutoHyphens w:val="0"/>
        <w:autoSpaceDN/>
        <w:spacing w:after="0" w:line="240" w:lineRule="auto"/>
        <w:contextualSpacing/>
        <w:jc w:val="both"/>
        <w:textAlignment w:val="auto"/>
        <w:rPr>
          <w:rFonts w:eastAsiaTheme="minorEastAsia"/>
          <w:szCs w:val="24"/>
        </w:rPr>
      </w:pPr>
      <w:r w:rsidRPr="00A4279D">
        <w:rPr>
          <w:rFonts w:eastAsiaTheme="minorEastAsia"/>
          <w:b/>
          <w:szCs w:val="24"/>
        </w:rPr>
        <w:t xml:space="preserve">Blokuojantis incidentas </w:t>
      </w:r>
      <w:r w:rsidRPr="00A4279D">
        <w:rPr>
          <w:rFonts w:eastAsiaTheme="minorEastAsia"/>
          <w:szCs w:val="24"/>
        </w:rPr>
        <w:t>– incidentai, kurie sutrikdo visos sistemos darbą, duomenys, saugomi IS tampa nepasiekiami. Sprendimo trukmė – 4 (keturios) darbo valandos.</w:t>
      </w:r>
    </w:p>
    <w:p w14:paraId="613869DD" w14:textId="77777777" w:rsidR="00A4279D" w:rsidRPr="00A4279D" w:rsidRDefault="00A4279D" w:rsidP="00A4279D">
      <w:pPr>
        <w:numPr>
          <w:ilvl w:val="3"/>
          <w:numId w:val="16"/>
        </w:numPr>
        <w:tabs>
          <w:tab w:val="left" w:pos="142"/>
          <w:tab w:val="left" w:pos="851"/>
          <w:tab w:val="left" w:pos="1843"/>
        </w:tabs>
        <w:suppressAutoHyphens w:val="0"/>
        <w:autoSpaceDN/>
        <w:spacing w:after="0" w:line="240" w:lineRule="auto"/>
        <w:contextualSpacing/>
        <w:jc w:val="both"/>
        <w:textAlignment w:val="auto"/>
        <w:rPr>
          <w:rFonts w:eastAsiaTheme="minorEastAsia"/>
          <w:szCs w:val="24"/>
        </w:rPr>
      </w:pPr>
      <w:r w:rsidRPr="00A4279D">
        <w:rPr>
          <w:rFonts w:eastAsiaTheme="minorEastAsia"/>
          <w:b/>
          <w:szCs w:val="24"/>
        </w:rPr>
        <w:t xml:space="preserve">Kritinis incidentas </w:t>
      </w:r>
      <w:r w:rsidRPr="00A4279D">
        <w:rPr>
          <w:rFonts w:eastAsiaTheme="minorEastAsia"/>
          <w:szCs w:val="24"/>
        </w:rPr>
        <w:t>– incidentai, kurie kritiškai sutrikdo visos sistemos darbą, ir nėra priemonių atlikti norimus veiksmus alternatyviomis priemonėmis. Sprendimo trukmė – 8 (aštuonios) darbo valandos.</w:t>
      </w:r>
    </w:p>
    <w:p w14:paraId="4C4223A4" w14:textId="77777777" w:rsidR="00A4279D" w:rsidRPr="00A4279D" w:rsidRDefault="00A4279D" w:rsidP="00A4279D">
      <w:pPr>
        <w:numPr>
          <w:ilvl w:val="3"/>
          <w:numId w:val="16"/>
        </w:numPr>
        <w:tabs>
          <w:tab w:val="left" w:pos="142"/>
          <w:tab w:val="left" w:pos="851"/>
          <w:tab w:val="left" w:pos="1843"/>
        </w:tabs>
        <w:suppressAutoHyphens w:val="0"/>
        <w:autoSpaceDN/>
        <w:spacing w:after="0" w:line="240" w:lineRule="auto"/>
        <w:contextualSpacing/>
        <w:jc w:val="both"/>
        <w:textAlignment w:val="auto"/>
        <w:rPr>
          <w:rFonts w:eastAsiaTheme="minorEastAsia"/>
          <w:szCs w:val="24"/>
        </w:rPr>
      </w:pPr>
      <w:r w:rsidRPr="00A4279D">
        <w:rPr>
          <w:rFonts w:eastAsiaTheme="minorEastAsia"/>
          <w:b/>
          <w:szCs w:val="24"/>
        </w:rPr>
        <w:t xml:space="preserve">Vidutinis incidentas </w:t>
      </w:r>
      <w:r w:rsidRPr="00A4279D">
        <w:rPr>
          <w:rFonts w:eastAsiaTheme="minorEastAsia"/>
          <w:szCs w:val="24"/>
        </w:rPr>
        <w:t>– incidentai, kurie sutrikdo atskirų sistemos funkcijų darbą, tačiau sistema funkcionuoja ir egzistuoja alternatyvus būdas veiksmams atlikti. Sprendimo trukmė – 24 (dvidešimt keturios) darbo valandos.</w:t>
      </w:r>
    </w:p>
    <w:p w14:paraId="205E3B0C" w14:textId="77777777" w:rsidR="00A4279D" w:rsidRPr="00A4279D" w:rsidRDefault="00A4279D" w:rsidP="00A4279D">
      <w:pPr>
        <w:numPr>
          <w:ilvl w:val="3"/>
          <w:numId w:val="16"/>
        </w:numPr>
        <w:tabs>
          <w:tab w:val="left" w:pos="142"/>
          <w:tab w:val="left" w:pos="851"/>
          <w:tab w:val="left" w:pos="993"/>
          <w:tab w:val="left" w:pos="1843"/>
        </w:tabs>
        <w:suppressAutoHyphens w:val="0"/>
        <w:autoSpaceDN/>
        <w:spacing w:after="0" w:line="240" w:lineRule="auto"/>
        <w:contextualSpacing/>
        <w:jc w:val="both"/>
        <w:textAlignment w:val="auto"/>
        <w:rPr>
          <w:rFonts w:eastAsiaTheme="minorEastAsia"/>
          <w:b/>
          <w:szCs w:val="24"/>
        </w:rPr>
      </w:pPr>
      <w:r w:rsidRPr="00A4279D">
        <w:rPr>
          <w:rFonts w:eastAsiaTheme="minorEastAsia"/>
          <w:b/>
          <w:szCs w:val="24"/>
        </w:rPr>
        <w:t xml:space="preserve">Neesminių klaidų ir neatitikimų šalinimas – </w:t>
      </w:r>
      <w:r w:rsidRPr="00A4279D">
        <w:rPr>
          <w:rFonts w:eastAsiaTheme="minorEastAsia"/>
          <w:szCs w:val="24"/>
        </w:rPr>
        <w:t>incidentai, kurie nesutrikdo IS funkcijų darbo, tačiau galėtų veikti patogiau ir egzistuoja aiškus būdas veiksmams atlikti. Sprendimo trukmė – Šalys susitaria dėl incidento ar neatitikimo išsprendimo trukmės.</w:t>
      </w:r>
    </w:p>
    <w:p w14:paraId="5A0C077C" w14:textId="77777777" w:rsidR="00A4279D" w:rsidRPr="00A4279D" w:rsidRDefault="00A4279D" w:rsidP="00A4279D">
      <w:pPr>
        <w:numPr>
          <w:ilvl w:val="2"/>
          <w:numId w:val="16"/>
        </w:numPr>
        <w:tabs>
          <w:tab w:val="left" w:pos="284"/>
          <w:tab w:val="left" w:pos="567"/>
        </w:tabs>
        <w:suppressAutoHyphens w:val="0"/>
        <w:autoSpaceDN/>
        <w:spacing w:after="0" w:line="240" w:lineRule="auto"/>
        <w:contextualSpacing/>
        <w:jc w:val="both"/>
        <w:textAlignment w:val="auto"/>
        <w:rPr>
          <w:rFonts w:eastAsiaTheme="minorEastAsia"/>
          <w:b/>
          <w:szCs w:val="24"/>
        </w:rPr>
      </w:pPr>
      <w:r w:rsidRPr="00A4279D">
        <w:rPr>
          <w:rFonts w:eastAsiaTheme="minorEastAsia"/>
          <w:szCs w:val="24"/>
        </w:rPr>
        <w:t>Jei incidento išspręsti neįmanoma per numatytą laiką, Šalys gali susitarti dėl kitos incidento išsprendimo trukmės.</w:t>
      </w:r>
    </w:p>
    <w:p w14:paraId="1A880EDE" w14:textId="77777777" w:rsidR="00A4279D" w:rsidRPr="00A4279D" w:rsidRDefault="00A4279D" w:rsidP="00A4279D">
      <w:pPr>
        <w:numPr>
          <w:ilvl w:val="2"/>
          <w:numId w:val="16"/>
        </w:numPr>
        <w:tabs>
          <w:tab w:val="left" w:pos="142"/>
          <w:tab w:val="left" w:pos="568"/>
          <w:tab w:val="left" w:pos="993"/>
        </w:tabs>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Turi būti užtikrintas IS veiklos atkūrimas – ne ilgiau kaip per 16 (šešiolika) darbo valandų.</w:t>
      </w:r>
    </w:p>
    <w:p w14:paraId="70AF26EC" w14:textId="77777777" w:rsidR="00A4279D" w:rsidRPr="00A4279D" w:rsidRDefault="00A4279D" w:rsidP="00A4279D">
      <w:pPr>
        <w:numPr>
          <w:ilvl w:val="2"/>
          <w:numId w:val="16"/>
        </w:numPr>
        <w:tabs>
          <w:tab w:val="left" w:pos="0"/>
          <w:tab w:val="left" w:pos="142"/>
        </w:tabs>
        <w:suppressAutoHyphens w:val="0"/>
        <w:autoSpaceDN/>
        <w:spacing w:after="0" w:line="240" w:lineRule="auto"/>
        <w:contextualSpacing/>
        <w:jc w:val="both"/>
        <w:textAlignment w:val="auto"/>
        <w:rPr>
          <w:rFonts w:eastAsiaTheme="minorEastAsia"/>
          <w:szCs w:val="24"/>
        </w:rPr>
      </w:pPr>
      <w:r w:rsidRPr="00A4279D">
        <w:rPr>
          <w:rFonts w:eastAsiaTheme="minorEastAsia"/>
          <w:szCs w:val="24"/>
        </w:rPr>
        <w:t>Palaikymo paslaugos, konsultacijos telefonu, incidentų registravimo telefonu, SMS žinutėmis ir elektroniniu paštu paslaugos turi būti teikiamos darbo dienomis nuo 8:00 iki 17:00.</w:t>
      </w:r>
    </w:p>
    <w:p w14:paraId="0A75287E" w14:textId="77777777" w:rsidR="00A4279D" w:rsidRPr="00A4279D" w:rsidRDefault="00A4279D" w:rsidP="00A4279D">
      <w:pPr>
        <w:numPr>
          <w:ilvl w:val="2"/>
          <w:numId w:val="16"/>
        </w:numPr>
        <w:tabs>
          <w:tab w:val="left" w:pos="0"/>
          <w:tab w:val="left" w:pos="142"/>
        </w:tabs>
        <w:suppressAutoHyphens w:val="0"/>
        <w:autoSpaceDN/>
        <w:spacing w:after="0" w:line="240" w:lineRule="auto"/>
        <w:contextualSpacing/>
        <w:jc w:val="both"/>
        <w:textAlignment w:val="auto"/>
        <w:rPr>
          <w:rFonts w:asciiTheme="minorHAnsi" w:eastAsiaTheme="minorEastAsia" w:hAnsiTheme="minorHAnsi" w:cstheme="minorBidi"/>
          <w:sz w:val="22"/>
          <w:szCs w:val="24"/>
        </w:rPr>
      </w:pPr>
      <w:r w:rsidRPr="00A4279D">
        <w:rPr>
          <w:rFonts w:eastAsiaTheme="minorEastAsia"/>
          <w:szCs w:val="24"/>
        </w:rPr>
        <w:t xml:space="preserve">Jeigu Tiekėjas </w:t>
      </w:r>
      <w:r w:rsidRPr="008D6D77">
        <w:rPr>
          <w:rFonts w:eastAsiaTheme="minorEastAsia"/>
          <w:szCs w:val="24"/>
        </w:rPr>
        <w:t>teikdamas palaikymo paslaugas nustato, kad Programinės įrangos veikimas sutrikęs ne dėl Tiekėjo prižiūrimos programinės įrangos, informuodamas Užsakovą turi nurodyti spėjamą sutrikimo priežastį.</w:t>
      </w:r>
    </w:p>
    <w:p w14:paraId="4B9F2DE2" w14:textId="77777777" w:rsidR="00A4279D" w:rsidRPr="00A4279D" w:rsidRDefault="00A4279D" w:rsidP="00A4279D">
      <w:pPr>
        <w:tabs>
          <w:tab w:val="left" w:pos="0"/>
          <w:tab w:val="left" w:pos="142"/>
        </w:tabs>
        <w:suppressAutoHyphens w:val="0"/>
        <w:autoSpaceDN/>
        <w:spacing w:after="0" w:line="240" w:lineRule="auto"/>
        <w:ind w:left="927"/>
        <w:contextualSpacing/>
        <w:jc w:val="both"/>
        <w:textAlignment w:val="auto"/>
        <w:rPr>
          <w:rFonts w:eastAsiaTheme="minorEastAsia"/>
          <w:szCs w:val="24"/>
        </w:rPr>
      </w:pPr>
    </w:p>
    <w:p w14:paraId="34B01536" w14:textId="77777777" w:rsidR="00A4279D" w:rsidRPr="00A4279D" w:rsidRDefault="00A4279D" w:rsidP="00A4279D">
      <w:pPr>
        <w:numPr>
          <w:ilvl w:val="1"/>
          <w:numId w:val="16"/>
        </w:numPr>
        <w:tabs>
          <w:tab w:val="left" w:pos="142"/>
          <w:tab w:val="left" w:pos="426"/>
        </w:tabs>
        <w:suppressAutoHyphens w:val="0"/>
        <w:autoSpaceDN/>
        <w:spacing w:after="0" w:line="240" w:lineRule="auto"/>
        <w:contextualSpacing/>
        <w:jc w:val="both"/>
        <w:textAlignment w:val="auto"/>
        <w:rPr>
          <w:rFonts w:eastAsiaTheme="minorEastAsia"/>
          <w:b/>
          <w:sz w:val="22"/>
          <w:szCs w:val="24"/>
        </w:rPr>
      </w:pPr>
      <w:r w:rsidRPr="00A4279D">
        <w:rPr>
          <w:rFonts w:eastAsiaTheme="minorEastAsia"/>
          <w:b/>
          <w:sz w:val="22"/>
          <w:szCs w:val="24"/>
        </w:rPr>
        <w:t>Bendrieji reikalavimai garantinės priežiūros paslaugoms: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1918"/>
        <w:gridCol w:w="6548"/>
      </w:tblGrid>
      <w:tr w:rsidR="00A4279D" w:rsidRPr="00A4279D" w14:paraId="23530E7D" w14:textId="77777777" w:rsidTr="0000334E">
        <w:tc>
          <w:tcPr>
            <w:tcW w:w="550" w:type="dxa"/>
            <w:tcBorders>
              <w:top w:val="single" w:sz="4" w:space="0" w:color="000000"/>
              <w:left w:val="single" w:sz="4" w:space="0" w:color="000000"/>
              <w:bottom w:val="single" w:sz="4" w:space="0" w:color="000000"/>
              <w:right w:val="single" w:sz="4" w:space="0" w:color="000000"/>
            </w:tcBorders>
            <w:hideMark/>
          </w:tcPr>
          <w:p w14:paraId="622A97D9" w14:textId="77777777" w:rsidR="00A4279D" w:rsidRPr="00A4279D" w:rsidRDefault="00A4279D" w:rsidP="00A4279D">
            <w:pPr>
              <w:spacing w:after="0" w:line="240" w:lineRule="auto"/>
              <w:jc w:val="center"/>
              <w:rPr>
                <w:b/>
                <w:szCs w:val="24"/>
              </w:rPr>
            </w:pPr>
            <w:r w:rsidRPr="00A4279D">
              <w:rPr>
                <w:b/>
                <w:szCs w:val="24"/>
              </w:rPr>
              <w:t>Eil. Nr.</w:t>
            </w:r>
          </w:p>
        </w:tc>
        <w:tc>
          <w:tcPr>
            <w:tcW w:w="1918" w:type="dxa"/>
            <w:tcBorders>
              <w:top w:val="single" w:sz="4" w:space="0" w:color="000000"/>
              <w:left w:val="single" w:sz="4" w:space="0" w:color="000000"/>
              <w:bottom w:val="single" w:sz="4" w:space="0" w:color="000000"/>
              <w:right w:val="single" w:sz="4" w:space="0" w:color="000000"/>
            </w:tcBorders>
            <w:hideMark/>
          </w:tcPr>
          <w:p w14:paraId="17105ADE" w14:textId="77777777" w:rsidR="00A4279D" w:rsidRPr="00A4279D" w:rsidRDefault="00A4279D" w:rsidP="00A4279D">
            <w:pPr>
              <w:spacing w:after="0" w:line="240" w:lineRule="auto"/>
              <w:jc w:val="center"/>
              <w:rPr>
                <w:b/>
                <w:szCs w:val="24"/>
              </w:rPr>
            </w:pPr>
            <w:r w:rsidRPr="00A4279D">
              <w:rPr>
                <w:b/>
                <w:szCs w:val="24"/>
              </w:rPr>
              <w:t>Parametras</w:t>
            </w:r>
          </w:p>
        </w:tc>
        <w:tc>
          <w:tcPr>
            <w:tcW w:w="6548" w:type="dxa"/>
            <w:tcBorders>
              <w:top w:val="single" w:sz="4" w:space="0" w:color="000000"/>
              <w:left w:val="single" w:sz="4" w:space="0" w:color="000000"/>
              <w:bottom w:val="single" w:sz="4" w:space="0" w:color="000000"/>
              <w:right w:val="single" w:sz="4" w:space="0" w:color="000000"/>
            </w:tcBorders>
            <w:hideMark/>
          </w:tcPr>
          <w:p w14:paraId="697AB3DD" w14:textId="77777777" w:rsidR="00A4279D" w:rsidRPr="00A4279D" w:rsidRDefault="00A4279D" w:rsidP="00A4279D">
            <w:pPr>
              <w:spacing w:after="0" w:line="240" w:lineRule="auto"/>
              <w:jc w:val="center"/>
              <w:rPr>
                <w:b/>
                <w:szCs w:val="24"/>
              </w:rPr>
            </w:pPr>
            <w:r w:rsidRPr="00A4279D">
              <w:rPr>
                <w:b/>
                <w:szCs w:val="24"/>
              </w:rPr>
              <w:t>Reikalavimai</w:t>
            </w:r>
          </w:p>
        </w:tc>
      </w:tr>
      <w:tr w:rsidR="00A4279D" w:rsidRPr="00A4279D" w14:paraId="1E88EE78" w14:textId="77777777" w:rsidTr="0000334E">
        <w:tc>
          <w:tcPr>
            <w:tcW w:w="550" w:type="dxa"/>
            <w:tcBorders>
              <w:top w:val="single" w:sz="4" w:space="0" w:color="000000"/>
              <w:left w:val="single" w:sz="4" w:space="0" w:color="000000"/>
              <w:bottom w:val="single" w:sz="4" w:space="0" w:color="000000"/>
              <w:right w:val="single" w:sz="4" w:space="0" w:color="000000"/>
            </w:tcBorders>
          </w:tcPr>
          <w:p w14:paraId="445F85C9" w14:textId="77777777" w:rsidR="00A4279D" w:rsidRPr="00A4279D" w:rsidRDefault="00A4279D" w:rsidP="00A4279D">
            <w:pPr>
              <w:numPr>
                <w:ilvl w:val="0"/>
                <w:numId w:val="2"/>
              </w:numPr>
              <w:suppressAutoHyphens w:val="0"/>
              <w:autoSpaceDN/>
              <w:spacing w:after="0" w:line="240" w:lineRule="auto"/>
              <w:contextualSpacing/>
              <w:textAlignment w:val="auto"/>
              <w:rPr>
                <w:rFonts w:eastAsia="Times New Roman"/>
                <w:szCs w:val="24"/>
              </w:rPr>
            </w:pPr>
          </w:p>
        </w:tc>
        <w:tc>
          <w:tcPr>
            <w:tcW w:w="1918" w:type="dxa"/>
            <w:tcBorders>
              <w:top w:val="single" w:sz="4" w:space="0" w:color="000000"/>
              <w:left w:val="single" w:sz="4" w:space="0" w:color="000000"/>
              <w:bottom w:val="single" w:sz="4" w:space="0" w:color="000000"/>
              <w:right w:val="single" w:sz="4" w:space="0" w:color="000000"/>
            </w:tcBorders>
            <w:hideMark/>
          </w:tcPr>
          <w:p w14:paraId="1F9C4896" w14:textId="77777777" w:rsidR="00A4279D" w:rsidRPr="00A4279D" w:rsidRDefault="00A4279D" w:rsidP="00A4279D">
            <w:pPr>
              <w:spacing w:after="0" w:line="240" w:lineRule="auto"/>
              <w:rPr>
                <w:szCs w:val="24"/>
              </w:rPr>
            </w:pPr>
            <w:r w:rsidRPr="00A4279D">
              <w:rPr>
                <w:szCs w:val="24"/>
              </w:rPr>
              <w:t>Incidentų ir problemų registravimas ir sprendimas</w:t>
            </w:r>
          </w:p>
        </w:tc>
        <w:tc>
          <w:tcPr>
            <w:tcW w:w="6548" w:type="dxa"/>
            <w:tcBorders>
              <w:top w:val="single" w:sz="4" w:space="0" w:color="000000"/>
              <w:left w:val="single" w:sz="4" w:space="0" w:color="000000"/>
              <w:bottom w:val="single" w:sz="4" w:space="0" w:color="000000"/>
              <w:right w:val="single" w:sz="4" w:space="0" w:color="000000"/>
            </w:tcBorders>
            <w:hideMark/>
          </w:tcPr>
          <w:p w14:paraId="499970CB" w14:textId="77777777" w:rsidR="00A4279D" w:rsidRPr="00A4279D" w:rsidRDefault="00A4279D" w:rsidP="00A4279D">
            <w:pPr>
              <w:spacing w:after="0" w:line="240" w:lineRule="auto"/>
              <w:rPr>
                <w:szCs w:val="24"/>
              </w:rPr>
            </w:pPr>
            <w:r w:rsidRPr="00A4279D">
              <w:rPr>
                <w:szCs w:val="24"/>
              </w:rPr>
              <w:t xml:space="preserve">Tiekėjas sutarties vykdymui turi turėti Pagalbos tarnybą (angl. </w:t>
            </w:r>
            <w:proofErr w:type="spellStart"/>
            <w:r w:rsidRPr="00A4279D">
              <w:rPr>
                <w:szCs w:val="24"/>
              </w:rPr>
              <w:t>HelpDesk</w:t>
            </w:r>
            <w:proofErr w:type="spellEnd"/>
            <w:r w:rsidRPr="00A4279D">
              <w:rPr>
                <w:szCs w:val="24"/>
              </w:rPr>
              <w:t>) ar įvykių registravimo sistemą, kuri turi suteikti galimybes Užsakovui registruoti incidentus įvairiais klausimais.</w:t>
            </w:r>
          </w:p>
        </w:tc>
      </w:tr>
      <w:tr w:rsidR="00A4279D" w:rsidRPr="00A4279D" w14:paraId="5A82A4C2" w14:textId="77777777" w:rsidTr="0000334E">
        <w:tc>
          <w:tcPr>
            <w:tcW w:w="550" w:type="dxa"/>
            <w:tcBorders>
              <w:top w:val="single" w:sz="4" w:space="0" w:color="000000"/>
              <w:left w:val="single" w:sz="4" w:space="0" w:color="000000"/>
              <w:bottom w:val="single" w:sz="4" w:space="0" w:color="000000"/>
              <w:right w:val="single" w:sz="4" w:space="0" w:color="000000"/>
            </w:tcBorders>
          </w:tcPr>
          <w:p w14:paraId="06313974" w14:textId="77777777" w:rsidR="00A4279D" w:rsidRPr="00A4279D" w:rsidRDefault="00A4279D" w:rsidP="00A4279D">
            <w:pPr>
              <w:numPr>
                <w:ilvl w:val="0"/>
                <w:numId w:val="2"/>
              </w:numPr>
              <w:suppressAutoHyphens w:val="0"/>
              <w:autoSpaceDN/>
              <w:spacing w:after="0" w:line="240" w:lineRule="auto"/>
              <w:contextualSpacing/>
              <w:textAlignment w:val="auto"/>
              <w:rPr>
                <w:rFonts w:eastAsia="Times New Roman"/>
                <w:szCs w:val="24"/>
              </w:rPr>
            </w:pPr>
          </w:p>
        </w:tc>
        <w:tc>
          <w:tcPr>
            <w:tcW w:w="1918" w:type="dxa"/>
            <w:tcBorders>
              <w:top w:val="single" w:sz="4" w:space="0" w:color="000000"/>
              <w:left w:val="single" w:sz="4" w:space="0" w:color="000000"/>
              <w:bottom w:val="single" w:sz="4" w:space="0" w:color="000000"/>
              <w:right w:val="single" w:sz="4" w:space="0" w:color="000000"/>
            </w:tcBorders>
            <w:hideMark/>
          </w:tcPr>
          <w:p w14:paraId="2975D209" w14:textId="77777777" w:rsidR="00A4279D" w:rsidRPr="00A4279D" w:rsidRDefault="00A4279D" w:rsidP="00A4279D">
            <w:pPr>
              <w:spacing w:after="0" w:line="240" w:lineRule="auto"/>
              <w:rPr>
                <w:szCs w:val="24"/>
              </w:rPr>
            </w:pPr>
            <w:r w:rsidRPr="00A4279D">
              <w:rPr>
                <w:szCs w:val="24"/>
              </w:rPr>
              <w:t>Stebėsena</w:t>
            </w:r>
          </w:p>
        </w:tc>
        <w:tc>
          <w:tcPr>
            <w:tcW w:w="6548" w:type="dxa"/>
            <w:tcBorders>
              <w:top w:val="single" w:sz="4" w:space="0" w:color="000000"/>
              <w:left w:val="single" w:sz="4" w:space="0" w:color="000000"/>
              <w:bottom w:val="single" w:sz="4" w:space="0" w:color="000000"/>
              <w:right w:val="single" w:sz="4" w:space="0" w:color="000000"/>
            </w:tcBorders>
            <w:hideMark/>
          </w:tcPr>
          <w:p w14:paraId="28077445" w14:textId="77777777" w:rsidR="00A4279D" w:rsidRPr="00A4279D" w:rsidRDefault="00A4279D" w:rsidP="00A4279D">
            <w:pPr>
              <w:spacing w:after="0" w:line="240" w:lineRule="auto"/>
              <w:rPr>
                <w:szCs w:val="24"/>
              </w:rPr>
            </w:pPr>
            <w:r w:rsidRPr="00A4279D">
              <w:rPr>
                <w:szCs w:val="24"/>
              </w:rPr>
              <w:t>Stebėti veikimą darbo dienomis nuo 8:00. iki 17:00.</w:t>
            </w:r>
          </w:p>
          <w:p w14:paraId="41043C1B" w14:textId="77777777" w:rsidR="00A4279D" w:rsidRPr="00A4279D" w:rsidRDefault="00A4279D" w:rsidP="00A4279D">
            <w:pPr>
              <w:spacing w:after="0" w:line="240" w:lineRule="auto"/>
              <w:rPr>
                <w:szCs w:val="24"/>
              </w:rPr>
            </w:pPr>
            <w:r w:rsidRPr="00A4279D">
              <w:rPr>
                <w:szCs w:val="24"/>
              </w:rPr>
              <w:t>Teikėjas nedelsiant informuoja užsakovą apie kritines IS veikimo situacijas, tokias kaip nepakankama laisva erdvė informacijos kaupikliuose, kritiniai failų dydžiai (duomenų bazės, sisteminiai failai ir pan.).</w:t>
            </w:r>
          </w:p>
        </w:tc>
      </w:tr>
      <w:tr w:rsidR="00A4279D" w:rsidRPr="00A4279D" w14:paraId="62EF5FC6" w14:textId="77777777" w:rsidTr="0000334E">
        <w:tc>
          <w:tcPr>
            <w:tcW w:w="550" w:type="dxa"/>
            <w:tcBorders>
              <w:top w:val="single" w:sz="4" w:space="0" w:color="000000"/>
              <w:left w:val="single" w:sz="4" w:space="0" w:color="000000"/>
              <w:bottom w:val="single" w:sz="4" w:space="0" w:color="000000"/>
              <w:right w:val="single" w:sz="4" w:space="0" w:color="000000"/>
            </w:tcBorders>
          </w:tcPr>
          <w:p w14:paraId="60F79538" w14:textId="77777777" w:rsidR="00A4279D" w:rsidRPr="00A4279D" w:rsidRDefault="00A4279D" w:rsidP="00A4279D">
            <w:pPr>
              <w:numPr>
                <w:ilvl w:val="0"/>
                <w:numId w:val="2"/>
              </w:numPr>
              <w:suppressAutoHyphens w:val="0"/>
              <w:autoSpaceDN/>
              <w:spacing w:after="0" w:line="240" w:lineRule="auto"/>
              <w:contextualSpacing/>
              <w:textAlignment w:val="auto"/>
              <w:rPr>
                <w:rFonts w:eastAsia="Times New Roman"/>
                <w:szCs w:val="24"/>
              </w:rPr>
            </w:pPr>
          </w:p>
        </w:tc>
        <w:tc>
          <w:tcPr>
            <w:tcW w:w="1918" w:type="dxa"/>
            <w:tcBorders>
              <w:top w:val="single" w:sz="4" w:space="0" w:color="000000"/>
              <w:left w:val="single" w:sz="4" w:space="0" w:color="000000"/>
              <w:bottom w:val="single" w:sz="4" w:space="0" w:color="000000"/>
              <w:right w:val="single" w:sz="4" w:space="0" w:color="000000"/>
            </w:tcBorders>
            <w:hideMark/>
          </w:tcPr>
          <w:p w14:paraId="15247105" w14:textId="77777777" w:rsidR="00A4279D" w:rsidRPr="00A4279D" w:rsidRDefault="00A4279D" w:rsidP="00A4279D">
            <w:pPr>
              <w:spacing w:after="0" w:line="240" w:lineRule="auto"/>
              <w:rPr>
                <w:szCs w:val="24"/>
              </w:rPr>
            </w:pPr>
            <w:r w:rsidRPr="00A4279D">
              <w:rPr>
                <w:szCs w:val="24"/>
              </w:rPr>
              <w:t>Atnaujinimų diegimas</w:t>
            </w:r>
          </w:p>
        </w:tc>
        <w:tc>
          <w:tcPr>
            <w:tcW w:w="6548" w:type="dxa"/>
            <w:tcBorders>
              <w:top w:val="single" w:sz="4" w:space="0" w:color="000000"/>
              <w:left w:val="single" w:sz="4" w:space="0" w:color="000000"/>
              <w:bottom w:val="single" w:sz="4" w:space="0" w:color="000000"/>
              <w:right w:val="single" w:sz="4" w:space="0" w:color="000000"/>
            </w:tcBorders>
            <w:hideMark/>
          </w:tcPr>
          <w:p w14:paraId="321080F8" w14:textId="77777777" w:rsidR="00A4279D" w:rsidRPr="00A4279D" w:rsidRDefault="00A4279D" w:rsidP="00A4279D">
            <w:pPr>
              <w:spacing w:after="0" w:line="240" w:lineRule="auto"/>
              <w:rPr>
                <w:szCs w:val="24"/>
              </w:rPr>
            </w:pPr>
            <w:r w:rsidRPr="00A4279D">
              <w:rPr>
                <w:szCs w:val="24"/>
              </w:rPr>
              <w:t>Darbai atliekami ne darbo valandomis nuotoliniu būdu.</w:t>
            </w:r>
          </w:p>
          <w:p w14:paraId="3E306DC1" w14:textId="77777777" w:rsidR="00A4279D" w:rsidRPr="00A4279D" w:rsidRDefault="00A4279D" w:rsidP="00A4279D">
            <w:pPr>
              <w:spacing w:after="0" w:line="240" w:lineRule="auto"/>
              <w:rPr>
                <w:szCs w:val="24"/>
              </w:rPr>
            </w:pPr>
            <w:r w:rsidRPr="00A4279D">
              <w:rPr>
                <w:szCs w:val="24"/>
              </w:rPr>
              <w:t xml:space="preserve">Pasikeitus veikos procesams ar teisės aktų reikalavimams Paslaugos teikėjas, pagal su Užsakovu iš anksto e. paštu arba  Pagalbos tarnybos (angl. </w:t>
            </w:r>
            <w:proofErr w:type="spellStart"/>
            <w:r w:rsidRPr="00A4279D">
              <w:rPr>
                <w:szCs w:val="24"/>
              </w:rPr>
              <w:t>HelpDesk</w:t>
            </w:r>
            <w:proofErr w:type="spellEnd"/>
            <w:r w:rsidRPr="00A4279D">
              <w:rPr>
                <w:szCs w:val="24"/>
              </w:rPr>
              <w:t>) ar įvykių registravimo sistemos priemonėmis suderintą užduotį ir terminus, vykdys CMEK IS pakeitimus.</w:t>
            </w:r>
          </w:p>
        </w:tc>
      </w:tr>
      <w:tr w:rsidR="00A4279D" w:rsidRPr="00A4279D" w14:paraId="374214A8" w14:textId="77777777" w:rsidTr="0000334E">
        <w:tc>
          <w:tcPr>
            <w:tcW w:w="550" w:type="dxa"/>
            <w:tcBorders>
              <w:top w:val="single" w:sz="4" w:space="0" w:color="000000"/>
              <w:left w:val="single" w:sz="4" w:space="0" w:color="000000"/>
              <w:bottom w:val="single" w:sz="4" w:space="0" w:color="000000"/>
              <w:right w:val="single" w:sz="4" w:space="0" w:color="000000"/>
            </w:tcBorders>
          </w:tcPr>
          <w:p w14:paraId="143A26E5" w14:textId="77777777" w:rsidR="00A4279D" w:rsidRPr="00A4279D" w:rsidRDefault="00A4279D" w:rsidP="00A4279D">
            <w:pPr>
              <w:numPr>
                <w:ilvl w:val="0"/>
                <w:numId w:val="2"/>
              </w:numPr>
              <w:suppressAutoHyphens w:val="0"/>
              <w:autoSpaceDN/>
              <w:spacing w:after="0" w:line="240" w:lineRule="auto"/>
              <w:contextualSpacing/>
              <w:textAlignment w:val="auto"/>
              <w:rPr>
                <w:rFonts w:eastAsia="Times New Roman"/>
                <w:szCs w:val="24"/>
              </w:rPr>
            </w:pPr>
          </w:p>
        </w:tc>
        <w:tc>
          <w:tcPr>
            <w:tcW w:w="1918" w:type="dxa"/>
            <w:tcBorders>
              <w:top w:val="single" w:sz="4" w:space="0" w:color="000000"/>
              <w:left w:val="single" w:sz="4" w:space="0" w:color="000000"/>
              <w:bottom w:val="single" w:sz="4" w:space="0" w:color="000000"/>
              <w:right w:val="single" w:sz="4" w:space="0" w:color="000000"/>
            </w:tcBorders>
            <w:hideMark/>
          </w:tcPr>
          <w:p w14:paraId="15F2CB41" w14:textId="77777777" w:rsidR="00A4279D" w:rsidRPr="00A4279D" w:rsidRDefault="00A4279D" w:rsidP="00A4279D">
            <w:pPr>
              <w:spacing w:after="0" w:line="240" w:lineRule="auto"/>
              <w:rPr>
                <w:szCs w:val="24"/>
              </w:rPr>
            </w:pPr>
            <w:r w:rsidRPr="00A4279D">
              <w:rPr>
                <w:szCs w:val="24"/>
              </w:rPr>
              <w:t>Kitos paslaugos</w:t>
            </w:r>
          </w:p>
        </w:tc>
        <w:tc>
          <w:tcPr>
            <w:tcW w:w="6548" w:type="dxa"/>
            <w:tcBorders>
              <w:top w:val="single" w:sz="4" w:space="0" w:color="000000"/>
              <w:left w:val="single" w:sz="4" w:space="0" w:color="000000"/>
              <w:bottom w:val="single" w:sz="4" w:space="0" w:color="000000"/>
              <w:right w:val="single" w:sz="4" w:space="0" w:color="000000"/>
            </w:tcBorders>
            <w:hideMark/>
          </w:tcPr>
          <w:p w14:paraId="1E6C2899" w14:textId="77777777" w:rsidR="00A4279D" w:rsidRPr="00A4279D" w:rsidRDefault="00A4279D" w:rsidP="00A4279D">
            <w:pPr>
              <w:spacing w:after="0" w:line="240" w:lineRule="auto"/>
              <w:rPr>
                <w:szCs w:val="24"/>
              </w:rPr>
            </w:pPr>
            <w:r w:rsidRPr="00A4279D">
              <w:rPr>
                <w:szCs w:val="24"/>
              </w:rPr>
              <w:t>- pagalba parengiant darbui papildomas darbo vietas;</w:t>
            </w:r>
          </w:p>
          <w:p w14:paraId="365E40F6" w14:textId="77777777" w:rsidR="00A4279D" w:rsidRPr="00A4279D" w:rsidRDefault="00A4279D" w:rsidP="00A4279D">
            <w:pPr>
              <w:spacing w:after="0" w:line="240" w:lineRule="auto"/>
              <w:rPr>
                <w:szCs w:val="24"/>
              </w:rPr>
            </w:pPr>
            <w:r w:rsidRPr="00A4279D">
              <w:rPr>
                <w:szCs w:val="24"/>
              </w:rPr>
              <w:t>- Skaitmenizuotų dokumentų naudotojų ir administratorių mokymai;</w:t>
            </w:r>
          </w:p>
          <w:p w14:paraId="58EEECDD" w14:textId="77777777" w:rsidR="00A4279D" w:rsidRPr="00A4279D" w:rsidRDefault="00A4279D" w:rsidP="00A4279D">
            <w:pPr>
              <w:spacing w:after="0" w:line="240" w:lineRule="auto"/>
              <w:rPr>
                <w:szCs w:val="24"/>
              </w:rPr>
            </w:pPr>
            <w:r w:rsidRPr="00A4279D">
              <w:rPr>
                <w:szCs w:val="24"/>
              </w:rPr>
              <w:t>- pagalba formuojant ataskaitas;</w:t>
            </w:r>
          </w:p>
          <w:p w14:paraId="6101CFC5" w14:textId="77777777" w:rsidR="00A4279D" w:rsidRPr="00A4279D" w:rsidRDefault="00A4279D" w:rsidP="00A4279D">
            <w:pPr>
              <w:spacing w:after="0" w:line="240" w:lineRule="auto"/>
              <w:rPr>
                <w:szCs w:val="24"/>
              </w:rPr>
            </w:pPr>
            <w:r w:rsidRPr="00A4279D">
              <w:rPr>
                <w:szCs w:val="24"/>
              </w:rPr>
              <w:t>- pagalba ir konsultavimas visais programinės įrangos naudojimo klausimais:</w:t>
            </w:r>
          </w:p>
          <w:p w14:paraId="1D8CB194" w14:textId="77777777" w:rsidR="00A4279D" w:rsidRPr="00A4279D" w:rsidRDefault="00A4279D" w:rsidP="00A4279D">
            <w:pPr>
              <w:numPr>
                <w:ilvl w:val="0"/>
                <w:numId w:val="4"/>
              </w:numPr>
              <w:tabs>
                <w:tab w:val="left" w:pos="888"/>
              </w:tabs>
              <w:suppressAutoHyphens w:val="0"/>
              <w:autoSpaceDN/>
              <w:spacing w:after="0" w:line="240" w:lineRule="auto"/>
              <w:ind w:hanging="761"/>
              <w:contextualSpacing/>
              <w:jc w:val="both"/>
              <w:textAlignment w:val="auto"/>
              <w:rPr>
                <w:szCs w:val="24"/>
              </w:rPr>
            </w:pPr>
            <w:r w:rsidRPr="00A4279D">
              <w:rPr>
                <w:szCs w:val="24"/>
              </w:rPr>
              <w:t>telefonu;</w:t>
            </w:r>
          </w:p>
          <w:p w14:paraId="39853BA7" w14:textId="77777777" w:rsidR="00A4279D" w:rsidRPr="00A4279D" w:rsidRDefault="00A4279D" w:rsidP="00A4279D">
            <w:pPr>
              <w:numPr>
                <w:ilvl w:val="0"/>
                <w:numId w:val="4"/>
              </w:numPr>
              <w:tabs>
                <w:tab w:val="left" w:pos="888"/>
              </w:tabs>
              <w:suppressAutoHyphens w:val="0"/>
              <w:autoSpaceDN/>
              <w:spacing w:after="0" w:line="240" w:lineRule="auto"/>
              <w:ind w:hanging="761"/>
              <w:contextualSpacing/>
              <w:jc w:val="both"/>
              <w:textAlignment w:val="auto"/>
              <w:rPr>
                <w:szCs w:val="24"/>
              </w:rPr>
            </w:pPr>
            <w:r w:rsidRPr="00A4279D">
              <w:rPr>
                <w:szCs w:val="24"/>
              </w:rPr>
              <w:t>elektroniniu paštu;</w:t>
            </w:r>
          </w:p>
          <w:p w14:paraId="474E5B0C" w14:textId="77777777" w:rsidR="00A4279D" w:rsidRPr="00A4279D" w:rsidRDefault="00A4279D" w:rsidP="00A4279D">
            <w:pPr>
              <w:numPr>
                <w:ilvl w:val="0"/>
                <w:numId w:val="4"/>
              </w:numPr>
              <w:tabs>
                <w:tab w:val="left" w:pos="888"/>
              </w:tabs>
              <w:suppressAutoHyphens w:val="0"/>
              <w:autoSpaceDN/>
              <w:spacing w:after="0" w:line="240" w:lineRule="auto"/>
              <w:ind w:hanging="761"/>
              <w:contextualSpacing/>
              <w:jc w:val="both"/>
              <w:textAlignment w:val="auto"/>
              <w:rPr>
                <w:szCs w:val="24"/>
              </w:rPr>
            </w:pPr>
            <w:r w:rsidRPr="00A4279D">
              <w:rPr>
                <w:szCs w:val="24"/>
              </w:rPr>
              <w:t>nuotolinio prisijungimo būdu;</w:t>
            </w:r>
          </w:p>
          <w:p w14:paraId="2407ABFC" w14:textId="77777777" w:rsidR="00A4279D" w:rsidRPr="00A4279D" w:rsidRDefault="00A4279D" w:rsidP="00A4279D">
            <w:pPr>
              <w:spacing w:after="0" w:line="240" w:lineRule="auto"/>
              <w:rPr>
                <w:szCs w:val="24"/>
              </w:rPr>
            </w:pPr>
            <w:r w:rsidRPr="00A4279D">
              <w:rPr>
                <w:szCs w:val="24"/>
              </w:rPr>
              <w:t>- susitikimai ir diskusijos programinės įrangos naudojimo ir tobulinimo klausimais;</w:t>
            </w:r>
          </w:p>
          <w:p w14:paraId="555DA71B" w14:textId="77777777" w:rsidR="00A4279D" w:rsidRPr="00A4279D" w:rsidRDefault="00A4279D" w:rsidP="00A4279D">
            <w:pPr>
              <w:spacing w:after="0" w:line="240" w:lineRule="auto"/>
              <w:rPr>
                <w:szCs w:val="24"/>
              </w:rPr>
            </w:pPr>
            <w:r w:rsidRPr="00A4279D">
              <w:rPr>
                <w:szCs w:val="24"/>
              </w:rPr>
              <w:t>- skaitmenizuotų dokumentų tobulinimo darbai pagal su Užsakovu suderintas užduotis;</w:t>
            </w:r>
          </w:p>
          <w:p w14:paraId="04E0985F" w14:textId="77777777" w:rsidR="00A4279D" w:rsidRPr="00A4279D" w:rsidRDefault="00A4279D" w:rsidP="00A4279D">
            <w:pPr>
              <w:spacing w:after="0" w:line="240" w:lineRule="auto"/>
              <w:rPr>
                <w:szCs w:val="24"/>
              </w:rPr>
            </w:pPr>
            <w:r w:rsidRPr="00A4279D">
              <w:rPr>
                <w:szCs w:val="24"/>
              </w:rPr>
              <w:t>- programinės įrangos atstatymo darbai.</w:t>
            </w:r>
          </w:p>
        </w:tc>
      </w:tr>
    </w:tbl>
    <w:p w14:paraId="7D1F47F2" w14:textId="77777777" w:rsidR="00A4279D" w:rsidRPr="00A4279D" w:rsidRDefault="00A4279D" w:rsidP="00A4279D">
      <w:pPr>
        <w:spacing w:after="0" w:line="240" w:lineRule="auto"/>
        <w:rPr>
          <w:color w:val="92D050"/>
          <w:szCs w:val="24"/>
        </w:rPr>
      </w:pPr>
    </w:p>
    <w:p w14:paraId="341803BA" w14:textId="77777777" w:rsidR="00A4279D" w:rsidRPr="00A4279D" w:rsidRDefault="00A4279D" w:rsidP="00A4279D">
      <w:pPr>
        <w:numPr>
          <w:ilvl w:val="0"/>
          <w:numId w:val="16"/>
        </w:numPr>
        <w:suppressAutoHyphens w:val="0"/>
        <w:autoSpaceDN/>
        <w:spacing w:after="0" w:line="240" w:lineRule="auto"/>
        <w:contextualSpacing/>
        <w:jc w:val="both"/>
        <w:textAlignment w:val="auto"/>
        <w:rPr>
          <w:rFonts w:eastAsiaTheme="minorEastAsia"/>
          <w:szCs w:val="24"/>
        </w:rPr>
      </w:pPr>
      <w:r w:rsidRPr="00A4279D">
        <w:rPr>
          <w:rFonts w:eastAsiaTheme="minorEastAsia"/>
          <w:b/>
          <w:szCs w:val="24"/>
        </w:rPr>
        <w:t>Reikalavimai einamiesiems ir profilaktiniams darbams: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2059"/>
        <w:gridCol w:w="7566"/>
      </w:tblGrid>
      <w:tr w:rsidR="00A4279D" w:rsidRPr="00A4279D" w14:paraId="2C9A284F" w14:textId="77777777" w:rsidTr="0000334E">
        <w:tc>
          <w:tcPr>
            <w:tcW w:w="570" w:type="dxa"/>
            <w:tcBorders>
              <w:top w:val="single" w:sz="4" w:space="0" w:color="000000"/>
              <w:left w:val="single" w:sz="4" w:space="0" w:color="000000"/>
              <w:bottom w:val="single" w:sz="4" w:space="0" w:color="000000"/>
              <w:right w:val="single" w:sz="4" w:space="0" w:color="000000"/>
            </w:tcBorders>
            <w:hideMark/>
          </w:tcPr>
          <w:p w14:paraId="1853D74E" w14:textId="77777777" w:rsidR="00A4279D" w:rsidRPr="00A4279D" w:rsidRDefault="00A4279D" w:rsidP="00A4279D">
            <w:pPr>
              <w:spacing w:after="0" w:line="240" w:lineRule="auto"/>
              <w:rPr>
                <w:b/>
                <w:szCs w:val="24"/>
              </w:rPr>
            </w:pPr>
            <w:r w:rsidRPr="00A4279D">
              <w:rPr>
                <w:b/>
                <w:szCs w:val="24"/>
              </w:rPr>
              <w:t>Eil. Nr.</w:t>
            </w:r>
          </w:p>
        </w:tc>
        <w:tc>
          <w:tcPr>
            <w:tcW w:w="2085" w:type="dxa"/>
            <w:tcBorders>
              <w:top w:val="single" w:sz="4" w:space="0" w:color="000000"/>
              <w:left w:val="single" w:sz="4" w:space="0" w:color="000000"/>
              <w:bottom w:val="single" w:sz="4" w:space="0" w:color="000000"/>
              <w:right w:val="single" w:sz="4" w:space="0" w:color="000000"/>
            </w:tcBorders>
            <w:hideMark/>
          </w:tcPr>
          <w:p w14:paraId="637791EB" w14:textId="77777777" w:rsidR="00A4279D" w:rsidRPr="00A4279D" w:rsidRDefault="00A4279D" w:rsidP="00A4279D">
            <w:pPr>
              <w:spacing w:after="0" w:line="240" w:lineRule="auto"/>
              <w:jc w:val="center"/>
              <w:rPr>
                <w:b/>
                <w:szCs w:val="24"/>
              </w:rPr>
            </w:pPr>
            <w:r w:rsidRPr="00A4279D">
              <w:rPr>
                <w:b/>
                <w:szCs w:val="24"/>
              </w:rPr>
              <w:t>Parametras</w:t>
            </w:r>
          </w:p>
        </w:tc>
        <w:tc>
          <w:tcPr>
            <w:tcW w:w="7801" w:type="dxa"/>
            <w:tcBorders>
              <w:top w:val="single" w:sz="4" w:space="0" w:color="000000"/>
              <w:left w:val="single" w:sz="4" w:space="0" w:color="000000"/>
              <w:bottom w:val="single" w:sz="4" w:space="0" w:color="000000"/>
              <w:right w:val="single" w:sz="4" w:space="0" w:color="000000"/>
            </w:tcBorders>
            <w:hideMark/>
          </w:tcPr>
          <w:p w14:paraId="7D25C241" w14:textId="77777777" w:rsidR="00A4279D" w:rsidRPr="00A4279D" w:rsidRDefault="00A4279D" w:rsidP="00A4279D">
            <w:pPr>
              <w:spacing w:after="0" w:line="240" w:lineRule="auto"/>
              <w:jc w:val="center"/>
              <w:rPr>
                <w:b/>
                <w:szCs w:val="24"/>
              </w:rPr>
            </w:pPr>
            <w:r w:rsidRPr="00A4279D">
              <w:rPr>
                <w:b/>
                <w:szCs w:val="24"/>
              </w:rPr>
              <w:t>Reikalavimai</w:t>
            </w:r>
          </w:p>
        </w:tc>
      </w:tr>
      <w:tr w:rsidR="00A4279D" w:rsidRPr="00A4279D" w14:paraId="5F7D03DC" w14:textId="77777777" w:rsidTr="0000334E">
        <w:tc>
          <w:tcPr>
            <w:tcW w:w="570" w:type="dxa"/>
            <w:tcBorders>
              <w:top w:val="single" w:sz="4" w:space="0" w:color="000000"/>
              <w:left w:val="single" w:sz="4" w:space="0" w:color="000000"/>
              <w:bottom w:val="single" w:sz="4" w:space="0" w:color="000000"/>
              <w:right w:val="single" w:sz="4" w:space="0" w:color="000000"/>
            </w:tcBorders>
          </w:tcPr>
          <w:p w14:paraId="3109195F" w14:textId="77777777" w:rsidR="00A4279D" w:rsidRPr="00A4279D" w:rsidRDefault="00A4279D" w:rsidP="00A4279D">
            <w:pPr>
              <w:numPr>
                <w:ilvl w:val="0"/>
                <w:numId w:val="3"/>
              </w:numPr>
              <w:suppressAutoHyphens w:val="0"/>
              <w:autoSpaceDN/>
              <w:spacing w:after="0" w:line="240" w:lineRule="auto"/>
              <w:contextualSpacing/>
              <w:textAlignment w:val="auto"/>
              <w:rPr>
                <w:rFonts w:eastAsia="Times New Roman"/>
                <w:szCs w:val="24"/>
              </w:rPr>
            </w:pPr>
          </w:p>
        </w:tc>
        <w:tc>
          <w:tcPr>
            <w:tcW w:w="2085" w:type="dxa"/>
            <w:tcBorders>
              <w:top w:val="single" w:sz="4" w:space="0" w:color="000000"/>
              <w:left w:val="single" w:sz="4" w:space="0" w:color="000000"/>
              <w:bottom w:val="single" w:sz="4" w:space="0" w:color="000000"/>
              <w:right w:val="single" w:sz="4" w:space="0" w:color="000000"/>
            </w:tcBorders>
            <w:hideMark/>
          </w:tcPr>
          <w:p w14:paraId="451F0D9B" w14:textId="77777777" w:rsidR="00A4279D" w:rsidRPr="00A4279D" w:rsidRDefault="00A4279D" w:rsidP="00A4279D">
            <w:pPr>
              <w:spacing w:after="0" w:line="240" w:lineRule="auto"/>
              <w:rPr>
                <w:szCs w:val="24"/>
              </w:rPr>
            </w:pPr>
            <w:r w:rsidRPr="00A4279D">
              <w:rPr>
                <w:szCs w:val="24"/>
              </w:rPr>
              <w:t>Reguliarūs darbai kas 6 mėnesius</w:t>
            </w:r>
          </w:p>
        </w:tc>
        <w:tc>
          <w:tcPr>
            <w:tcW w:w="7801" w:type="dxa"/>
            <w:tcBorders>
              <w:top w:val="single" w:sz="4" w:space="0" w:color="000000"/>
              <w:left w:val="single" w:sz="4" w:space="0" w:color="000000"/>
              <w:bottom w:val="single" w:sz="4" w:space="0" w:color="000000"/>
              <w:right w:val="single" w:sz="4" w:space="0" w:color="000000"/>
            </w:tcBorders>
            <w:hideMark/>
          </w:tcPr>
          <w:p w14:paraId="5359C0B5" w14:textId="77777777" w:rsidR="00A4279D" w:rsidRPr="00A4279D" w:rsidRDefault="00A4279D" w:rsidP="00A4279D">
            <w:pPr>
              <w:spacing w:after="0" w:line="240" w:lineRule="auto"/>
              <w:rPr>
                <w:szCs w:val="24"/>
              </w:rPr>
            </w:pPr>
            <w:r w:rsidRPr="00A4279D">
              <w:rPr>
                <w:szCs w:val="24"/>
              </w:rPr>
              <w:t>Duomenų bazių valdymo sistema, operacinė sistema:</w:t>
            </w:r>
          </w:p>
          <w:p w14:paraId="3542D1F2" w14:textId="77777777" w:rsidR="00A4279D" w:rsidRPr="00A4279D" w:rsidRDefault="00A4279D" w:rsidP="00A4279D">
            <w:pPr>
              <w:spacing w:after="0" w:line="240" w:lineRule="auto"/>
              <w:rPr>
                <w:szCs w:val="24"/>
              </w:rPr>
            </w:pPr>
            <w:r w:rsidRPr="00A4279D">
              <w:rPr>
                <w:szCs w:val="24"/>
              </w:rPr>
              <w:t>- optimizuojami procesai, jų prioritetai, optimizuojami duomenų bazių indeksai, siekiant optimalios sistemų greitaveikos bei maksimalaus našumo.</w:t>
            </w:r>
          </w:p>
        </w:tc>
      </w:tr>
      <w:tr w:rsidR="00A4279D" w:rsidRPr="00A4279D" w14:paraId="15617951" w14:textId="77777777" w:rsidTr="0000334E">
        <w:tc>
          <w:tcPr>
            <w:tcW w:w="570" w:type="dxa"/>
            <w:tcBorders>
              <w:top w:val="single" w:sz="4" w:space="0" w:color="000000"/>
              <w:left w:val="single" w:sz="4" w:space="0" w:color="000000"/>
              <w:bottom w:val="single" w:sz="4" w:space="0" w:color="000000"/>
              <w:right w:val="single" w:sz="4" w:space="0" w:color="000000"/>
            </w:tcBorders>
          </w:tcPr>
          <w:p w14:paraId="5A09EBAF" w14:textId="77777777" w:rsidR="00A4279D" w:rsidRPr="00A4279D" w:rsidRDefault="00A4279D" w:rsidP="00A4279D">
            <w:pPr>
              <w:numPr>
                <w:ilvl w:val="0"/>
                <w:numId w:val="3"/>
              </w:numPr>
              <w:suppressAutoHyphens w:val="0"/>
              <w:autoSpaceDN/>
              <w:spacing w:after="0" w:line="240" w:lineRule="auto"/>
              <w:contextualSpacing/>
              <w:textAlignment w:val="auto"/>
              <w:rPr>
                <w:rFonts w:eastAsia="Times New Roman"/>
                <w:szCs w:val="24"/>
              </w:rPr>
            </w:pPr>
          </w:p>
        </w:tc>
        <w:tc>
          <w:tcPr>
            <w:tcW w:w="2085" w:type="dxa"/>
            <w:tcBorders>
              <w:top w:val="single" w:sz="4" w:space="0" w:color="000000"/>
              <w:left w:val="single" w:sz="4" w:space="0" w:color="000000"/>
              <w:bottom w:val="single" w:sz="4" w:space="0" w:color="000000"/>
              <w:right w:val="single" w:sz="4" w:space="0" w:color="000000"/>
            </w:tcBorders>
            <w:hideMark/>
          </w:tcPr>
          <w:p w14:paraId="49A36D78" w14:textId="77777777" w:rsidR="00A4279D" w:rsidRPr="00A4279D" w:rsidRDefault="00A4279D" w:rsidP="00A4279D">
            <w:pPr>
              <w:spacing w:after="0" w:line="240" w:lineRule="auto"/>
              <w:rPr>
                <w:szCs w:val="24"/>
              </w:rPr>
            </w:pPr>
            <w:r w:rsidRPr="00A4279D">
              <w:rPr>
                <w:szCs w:val="24"/>
              </w:rPr>
              <w:t>Reguliarūs darbai kas mėnesį</w:t>
            </w:r>
          </w:p>
        </w:tc>
        <w:tc>
          <w:tcPr>
            <w:tcW w:w="7801" w:type="dxa"/>
            <w:tcBorders>
              <w:top w:val="single" w:sz="4" w:space="0" w:color="000000"/>
              <w:left w:val="single" w:sz="4" w:space="0" w:color="000000"/>
              <w:bottom w:val="single" w:sz="4" w:space="0" w:color="000000"/>
              <w:right w:val="single" w:sz="4" w:space="0" w:color="000000"/>
            </w:tcBorders>
            <w:hideMark/>
          </w:tcPr>
          <w:p w14:paraId="1DAB66B8" w14:textId="77777777" w:rsidR="00A4279D" w:rsidRPr="00A4279D" w:rsidRDefault="00A4279D" w:rsidP="00A4279D">
            <w:pPr>
              <w:spacing w:after="0" w:line="240" w:lineRule="auto"/>
              <w:rPr>
                <w:szCs w:val="24"/>
              </w:rPr>
            </w:pPr>
            <w:r w:rsidRPr="00A4279D">
              <w:rPr>
                <w:szCs w:val="24"/>
              </w:rPr>
              <w:t>Taikomoji ir sisteminė programinė įranga:</w:t>
            </w:r>
          </w:p>
          <w:p w14:paraId="53905751" w14:textId="77777777" w:rsidR="00A4279D" w:rsidRPr="00A4279D" w:rsidRDefault="00A4279D" w:rsidP="00A4279D">
            <w:pPr>
              <w:spacing w:after="0" w:line="240" w:lineRule="auto"/>
              <w:rPr>
                <w:szCs w:val="24"/>
              </w:rPr>
            </w:pPr>
            <w:r w:rsidRPr="00A4279D">
              <w:rPr>
                <w:szCs w:val="24"/>
              </w:rPr>
              <w:t xml:space="preserve">- duomenų bazių valdymo sistemos, </w:t>
            </w:r>
            <w:proofErr w:type="spellStart"/>
            <w:r w:rsidRPr="00A4279D">
              <w:rPr>
                <w:szCs w:val="24"/>
              </w:rPr>
              <w:t>Web</w:t>
            </w:r>
            <w:proofErr w:type="spellEnd"/>
            <w:r w:rsidRPr="00A4279D">
              <w:rPr>
                <w:szCs w:val="24"/>
              </w:rPr>
              <w:t xml:space="preserve"> programinės įrangos bei taikomosios programos naudojamų standartinių atnaujinimų paketų diegimas (pagal poreikį);</w:t>
            </w:r>
          </w:p>
          <w:p w14:paraId="63729A49" w14:textId="77777777" w:rsidR="00A4279D" w:rsidRPr="00A4279D" w:rsidRDefault="00A4279D" w:rsidP="00A4279D">
            <w:pPr>
              <w:spacing w:after="0" w:line="240" w:lineRule="auto"/>
              <w:rPr>
                <w:szCs w:val="24"/>
              </w:rPr>
            </w:pPr>
            <w:r w:rsidRPr="00A4279D">
              <w:rPr>
                <w:szCs w:val="24"/>
              </w:rPr>
              <w:t>- įvykių žurnalų ir sistemos darbo ataskaitų nagrinėjimas;</w:t>
            </w:r>
          </w:p>
          <w:p w14:paraId="3E95D6E2" w14:textId="77777777" w:rsidR="00A4279D" w:rsidRPr="00A4279D" w:rsidRDefault="00A4279D" w:rsidP="00A4279D">
            <w:pPr>
              <w:spacing w:after="0" w:line="240" w:lineRule="auto"/>
              <w:rPr>
                <w:szCs w:val="24"/>
              </w:rPr>
            </w:pPr>
            <w:r w:rsidRPr="00A4279D">
              <w:rPr>
                <w:szCs w:val="24"/>
              </w:rPr>
              <w:t>- atliekamas galimų taikomosios programos funkcionavimo problemų sprendimas.</w:t>
            </w:r>
          </w:p>
        </w:tc>
      </w:tr>
      <w:tr w:rsidR="00A4279D" w:rsidRPr="00A4279D" w14:paraId="670623BB" w14:textId="77777777" w:rsidTr="0000334E">
        <w:tc>
          <w:tcPr>
            <w:tcW w:w="570" w:type="dxa"/>
            <w:tcBorders>
              <w:top w:val="single" w:sz="4" w:space="0" w:color="000000"/>
              <w:left w:val="single" w:sz="4" w:space="0" w:color="000000"/>
              <w:bottom w:val="single" w:sz="4" w:space="0" w:color="000000"/>
              <w:right w:val="single" w:sz="4" w:space="0" w:color="000000"/>
            </w:tcBorders>
          </w:tcPr>
          <w:p w14:paraId="5777CA67" w14:textId="77777777" w:rsidR="00A4279D" w:rsidRPr="00A4279D" w:rsidRDefault="00A4279D" w:rsidP="00A4279D">
            <w:pPr>
              <w:numPr>
                <w:ilvl w:val="0"/>
                <w:numId w:val="3"/>
              </w:numPr>
              <w:suppressAutoHyphens w:val="0"/>
              <w:autoSpaceDN/>
              <w:spacing w:after="0" w:line="240" w:lineRule="auto"/>
              <w:contextualSpacing/>
              <w:textAlignment w:val="auto"/>
              <w:rPr>
                <w:rFonts w:eastAsia="Times New Roman"/>
                <w:szCs w:val="24"/>
              </w:rPr>
            </w:pPr>
          </w:p>
        </w:tc>
        <w:tc>
          <w:tcPr>
            <w:tcW w:w="2085" w:type="dxa"/>
            <w:tcBorders>
              <w:top w:val="single" w:sz="4" w:space="0" w:color="000000"/>
              <w:left w:val="single" w:sz="4" w:space="0" w:color="000000"/>
              <w:bottom w:val="single" w:sz="4" w:space="0" w:color="000000"/>
              <w:right w:val="single" w:sz="4" w:space="0" w:color="000000"/>
            </w:tcBorders>
            <w:hideMark/>
          </w:tcPr>
          <w:p w14:paraId="299CB12E" w14:textId="77777777" w:rsidR="00A4279D" w:rsidRPr="00A4279D" w:rsidRDefault="00A4279D" w:rsidP="00A4279D">
            <w:pPr>
              <w:spacing w:after="0" w:line="240" w:lineRule="auto"/>
              <w:rPr>
                <w:szCs w:val="24"/>
              </w:rPr>
            </w:pPr>
            <w:r w:rsidRPr="00A4279D">
              <w:rPr>
                <w:szCs w:val="24"/>
              </w:rPr>
              <w:t>Reguliarūs darbai kas savaitę</w:t>
            </w:r>
          </w:p>
        </w:tc>
        <w:tc>
          <w:tcPr>
            <w:tcW w:w="7801" w:type="dxa"/>
            <w:tcBorders>
              <w:top w:val="single" w:sz="4" w:space="0" w:color="000000"/>
              <w:left w:val="single" w:sz="4" w:space="0" w:color="000000"/>
              <w:bottom w:val="single" w:sz="4" w:space="0" w:color="000000"/>
              <w:right w:val="single" w:sz="4" w:space="0" w:color="000000"/>
            </w:tcBorders>
            <w:hideMark/>
          </w:tcPr>
          <w:p w14:paraId="7B45EA6E" w14:textId="77777777" w:rsidR="00A4279D" w:rsidRPr="00A4279D" w:rsidRDefault="00A4279D" w:rsidP="00A4279D">
            <w:pPr>
              <w:spacing w:after="0" w:line="240" w:lineRule="auto"/>
              <w:rPr>
                <w:szCs w:val="24"/>
              </w:rPr>
            </w:pPr>
            <w:r w:rsidRPr="00A4279D">
              <w:rPr>
                <w:szCs w:val="24"/>
              </w:rPr>
              <w:t>Taikomosios programos ir duomenų bazių valdymo sistema:</w:t>
            </w:r>
          </w:p>
          <w:p w14:paraId="443F6B0E" w14:textId="77777777" w:rsidR="00A4279D" w:rsidRPr="00A4279D" w:rsidRDefault="00A4279D" w:rsidP="00A4279D">
            <w:pPr>
              <w:spacing w:after="0" w:line="240" w:lineRule="auto"/>
              <w:rPr>
                <w:szCs w:val="24"/>
              </w:rPr>
            </w:pPr>
            <w:r w:rsidRPr="00A4279D">
              <w:rPr>
                <w:szCs w:val="24"/>
              </w:rPr>
              <w:t>- prižiūrimos replikacijos su kitomis duomenų bazių sistemomis.</w:t>
            </w:r>
          </w:p>
          <w:p w14:paraId="4FFAE3E8" w14:textId="77777777" w:rsidR="00A4279D" w:rsidRPr="00A4279D" w:rsidRDefault="00A4279D" w:rsidP="00A4279D">
            <w:pPr>
              <w:spacing w:after="0" w:line="240" w:lineRule="auto"/>
              <w:rPr>
                <w:szCs w:val="24"/>
              </w:rPr>
            </w:pPr>
            <w:r w:rsidRPr="00A4279D">
              <w:rPr>
                <w:szCs w:val="24"/>
              </w:rPr>
              <w:t>- patikrinami įvykių žurnalai.</w:t>
            </w:r>
          </w:p>
        </w:tc>
      </w:tr>
      <w:tr w:rsidR="00A4279D" w:rsidRPr="00A4279D" w14:paraId="56AF12F6" w14:textId="77777777" w:rsidTr="0000334E">
        <w:tc>
          <w:tcPr>
            <w:tcW w:w="570" w:type="dxa"/>
            <w:tcBorders>
              <w:top w:val="single" w:sz="4" w:space="0" w:color="000000"/>
              <w:left w:val="single" w:sz="4" w:space="0" w:color="000000"/>
              <w:bottom w:val="single" w:sz="4" w:space="0" w:color="000000"/>
              <w:right w:val="single" w:sz="4" w:space="0" w:color="000000"/>
            </w:tcBorders>
          </w:tcPr>
          <w:p w14:paraId="71959EB6" w14:textId="77777777" w:rsidR="00A4279D" w:rsidRPr="00A4279D" w:rsidRDefault="00A4279D" w:rsidP="00A4279D">
            <w:pPr>
              <w:numPr>
                <w:ilvl w:val="0"/>
                <w:numId w:val="3"/>
              </w:numPr>
              <w:suppressAutoHyphens w:val="0"/>
              <w:autoSpaceDN/>
              <w:spacing w:after="0" w:line="240" w:lineRule="auto"/>
              <w:contextualSpacing/>
              <w:textAlignment w:val="auto"/>
              <w:rPr>
                <w:rFonts w:eastAsia="Times New Roman"/>
                <w:szCs w:val="24"/>
              </w:rPr>
            </w:pPr>
          </w:p>
        </w:tc>
        <w:tc>
          <w:tcPr>
            <w:tcW w:w="2085" w:type="dxa"/>
            <w:tcBorders>
              <w:top w:val="single" w:sz="4" w:space="0" w:color="000000"/>
              <w:left w:val="single" w:sz="4" w:space="0" w:color="000000"/>
              <w:bottom w:val="single" w:sz="4" w:space="0" w:color="000000"/>
              <w:right w:val="single" w:sz="4" w:space="0" w:color="000000"/>
            </w:tcBorders>
            <w:hideMark/>
          </w:tcPr>
          <w:p w14:paraId="13F6ADE5" w14:textId="77777777" w:rsidR="00A4279D" w:rsidRPr="00A4279D" w:rsidRDefault="00A4279D" w:rsidP="00A4279D">
            <w:pPr>
              <w:spacing w:after="0" w:line="240" w:lineRule="auto"/>
              <w:rPr>
                <w:szCs w:val="24"/>
              </w:rPr>
            </w:pPr>
            <w:r w:rsidRPr="00A4279D">
              <w:rPr>
                <w:szCs w:val="24"/>
              </w:rPr>
              <w:t>Reguliarūs darbai kas dieną</w:t>
            </w:r>
          </w:p>
        </w:tc>
        <w:tc>
          <w:tcPr>
            <w:tcW w:w="7801" w:type="dxa"/>
            <w:tcBorders>
              <w:top w:val="single" w:sz="4" w:space="0" w:color="000000"/>
              <w:left w:val="single" w:sz="4" w:space="0" w:color="000000"/>
              <w:bottom w:val="single" w:sz="4" w:space="0" w:color="000000"/>
              <w:right w:val="single" w:sz="4" w:space="0" w:color="000000"/>
            </w:tcBorders>
            <w:hideMark/>
          </w:tcPr>
          <w:p w14:paraId="7979F4BE" w14:textId="77777777" w:rsidR="00A4279D" w:rsidRPr="00A4279D" w:rsidRDefault="00A4279D" w:rsidP="00A4279D">
            <w:pPr>
              <w:spacing w:after="0" w:line="240" w:lineRule="auto"/>
              <w:rPr>
                <w:szCs w:val="24"/>
              </w:rPr>
            </w:pPr>
            <w:r w:rsidRPr="00A4279D">
              <w:rPr>
                <w:szCs w:val="24"/>
              </w:rPr>
              <w:t>Incidentų sprendimas.</w:t>
            </w:r>
          </w:p>
        </w:tc>
      </w:tr>
    </w:tbl>
    <w:p w14:paraId="15773D9D" w14:textId="77777777" w:rsidR="00A4279D" w:rsidRPr="00A4279D" w:rsidRDefault="00A4279D" w:rsidP="00A4279D">
      <w:pPr>
        <w:spacing w:after="0" w:line="240" w:lineRule="auto"/>
        <w:rPr>
          <w:b/>
          <w:szCs w:val="24"/>
        </w:rPr>
      </w:pPr>
    </w:p>
    <w:p w14:paraId="1A836623" w14:textId="77777777" w:rsidR="00A4279D" w:rsidRPr="00A4279D" w:rsidRDefault="00A4279D" w:rsidP="00A4279D">
      <w:pPr>
        <w:spacing w:after="0" w:line="240" w:lineRule="auto"/>
        <w:ind w:left="-709"/>
        <w:jc w:val="center"/>
        <w:rPr>
          <w:b/>
          <w:szCs w:val="24"/>
        </w:rPr>
      </w:pPr>
      <w:r w:rsidRPr="00A4279D">
        <w:rPr>
          <w:b/>
          <w:szCs w:val="24"/>
        </w:rPr>
        <w:t>__________________</w:t>
      </w:r>
    </w:p>
    <w:p w14:paraId="3DF205BC" w14:textId="77777777" w:rsidR="00A4279D" w:rsidRPr="00A4279D" w:rsidRDefault="00A4279D" w:rsidP="00A4279D">
      <w:pPr>
        <w:spacing w:after="0" w:line="240" w:lineRule="auto"/>
        <w:rPr>
          <w:szCs w:val="24"/>
        </w:rPr>
      </w:pPr>
    </w:p>
    <w:p w14:paraId="138B6596" w14:textId="77777777" w:rsidR="00735D34" w:rsidRDefault="00735D34"/>
    <w:p w14:paraId="4A4B0C5C" w14:textId="77777777" w:rsidR="00683C0C" w:rsidRPr="00735D34" w:rsidRDefault="00683C0C"/>
    <w:sectPr w:rsidR="00683C0C" w:rsidRPr="00735D34" w:rsidSect="00321874">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2EF7B" w14:textId="77777777" w:rsidR="004609F9" w:rsidRDefault="004609F9" w:rsidP="00A4279D">
      <w:pPr>
        <w:spacing w:after="0" w:line="240" w:lineRule="auto"/>
      </w:pPr>
      <w:r>
        <w:separator/>
      </w:r>
    </w:p>
  </w:endnote>
  <w:endnote w:type="continuationSeparator" w:id="0">
    <w:p w14:paraId="72DBA3F8" w14:textId="77777777" w:rsidR="004609F9" w:rsidRDefault="004609F9" w:rsidP="00A42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3BC5A" w14:textId="77777777" w:rsidR="004609F9" w:rsidRDefault="004609F9" w:rsidP="00A4279D">
      <w:pPr>
        <w:spacing w:after="0" w:line="240" w:lineRule="auto"/>
      </w:pPr>
      <w:r>
        <w:separator/>
      </w:r>
    </w:p>
  </w:footnote>
  <w:footnote w:type="continuationSeparator" w:id="0">
    <w:p w14:paraId="2968C9BE" w14:textId="77777777" w:rsidR="004609F9" w:rsidRDefault="004609F9" w:rsidP="00A4279D">
      <w:pPr>
        <w:spacing w:after="0" w:line="240" w:lineRule="auto"/>
      </w:pPr>
      <w:r>
        <w:continuationSeparator/>
      </w:r>
    </w:p>
  </w:footnote>
  <w:footnote w:id="1">
    <w:p w14:paraId="08D2DFE8" w14:textId="77777777" w:rsidR="00A4279D" w:rsidRDefault="00A4279D" w:rsidP="00A4279D">
      <w:pPr>
        <w:pStyle w:val="FootnoteText"/>
      </w:pPr>
      <w:r>
        <w:rPr>
          <w:rStyle w:val="FootnoteReference"/>
        </w:rPr>
        <w:footnoteRef/>
      </w:r>
      <w:r>
        <w:t xml:space="preserve"> P</w:t>
      </w:r>
      <w:r w:rsidRPr="00E41F8F">
        <w:t>atvirtint</w:t>
      </w:r>
      <w:r>
        <w:t>a</w:t>
      </w:r>
      <w:r w:rsidRPr="00E41F8F">
        <w:t xml:space="preserve"> Lietuvos Respublikos sveikatos apsaugos ministro 1999 m. lapkričio 29 d. įsakymu Nr. 515 „Dėl sveikatos priežiūros įstaigų veiklos apskaitos ir atskaitomybės tvarkos“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848582A"/>
    <w:multiLevelType w:val="multilevel"/>
    <w:tmpl w:val="58DAFFDC"/>
    <w:lvl w:ilvl="0">
      <w:start w:val="8"/>
      <w:numFmt w:val="decimal"/>
      <w:lvlText w:val="%1."/>
      <w:lvlJc w:val="left"/>
      <w:pPr>
        <w:ind w:left="360" w:hanging="360"/>
      </w:pPr>
      <w:rPr>
        <w:rFonts w:hint="default"/>
        <w:lang w:val="en-US"/>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8624315"/>
    <w:multiLevelType w:val="multilevel"/>
    <w:tmpl w:val="C1742050"/>
    <w:lvl w:ilvl="0">
      <w:start w:val="7"/>
      <w:numFmt w:val="decimal"/>
      <w:lvlText w:val="%1."/>
      <w:lvlJc w:val="left"/>
      <w:pPr>
        <w:ind w:left="360" w:hanging="360"/>
      </w:pPr>
      <w:rPr>
        <w:rFonts w:hint="default"/>
        <w:lang w:val="en-U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E21CB1"/>
    <w:multiLevelType w:val="multilevel"/>
    <w:tmpl w:val="CDACCC5A"/>
    <w:lvl w:ilvl="0">
      <w:start w:val="11"/>
      <w:numFmt w:val="decimal"/>
      <w:lvlText w:val="%1."/>
      <w:lvlJc w:val="left"/>
      <w:pPr>
        <w:ind w:left="480" w:hanging="480"/>
      </w:pPr>
      <w:rPr>
        <w:rFonts w:hint="default"/>
      </w:rPr>
    </w:lvl>
    <w:lvl w:ilvl="1">
      <w:start w:val="1"/>
      <w:numFmt w:val="decimal"/>
      <w:lvlText w:val="%1.%2."/>
      <w:lvlJc w:val="left"/>
      <w:pPr>
        <w:ind w:left="1407" w:hanging="48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0F195605"/>
    <w:multiLevelType w:val="multilevel"/>
    <w:tmpl w:val="742673D0"/>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12EC257F"/>
    <w:multiLevelType w:val="hybridMultilevel"/>
    <w:tmpl w:val="EEF82DA4"/>
    <w:lvl w:ilvl="0" w:tplc="9A2291F4">
      <w:start w:val="1"/>
      <w:numFmt w:val="bullet"/>
      <w:suff w:val="space"/>
      <w:lvlText w:val=""/>
      <w:lvlJc w:val="left"/>
      <w:pPr>
        <w:ind w:left="927" w:hanging="360"/>
      </w:pPr>
      <w:rPr>
        <w:rFonts w:ascii="Symbol" w:hAnsi="Symbol" w:hint="default"/>
      </w:rPr>
    </w:lvl>
    <w:lvl w:ilvl="1" w:tplc="9A2291F4">
      <w:start w:val="1"/>
      <w:numFmt w:val="bullet"/>
      <w:lvlText w:val=""/>
      <w:lvlJc w:val="left"/>
      <w:pPr>
        <w:ind w:left="2007" w:hanging="360"/>
      </w:pPr>
      <w:rPr>
        <w:rFonts w:ascii="Symbol" w:hAnsi="Symbol"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55A5E55"/>
    <w:multiLevelType w:val="multilevel"/>
    <w:tmpl w:val="60A4FBAA"/>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6DF2C8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BC932D8"/>
    <w:multiLevelType w:val="hybridMultilevel"/>
    <w:tmpl w:val="A43E5C14"/>
    <w:lvl w:ilvl="0" w:tplc="0427000F">
      <w:start w:val="1"/>
      <w:numFmt w:val="decimal"/>
      <w:lvlText w:val="%1."/>
      <w:lvlJc w:val="left"/>
      <w:pPr>
        <w:ind w:left="644" w:hanging="360"/>
      </w:p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67050F8"/>
    <w:multiLevelType w:val="hybridMultilevel"/>
    <w:tmpl w:val="038C83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8830D9"/>
    <w:multiLevelType w:val="multilevel"/>
    <w:tmpl w:val="E7646BB6"/>
    <w:lvl w:ilvl="0">
      <w:start w:val="9"/>
      <w:numFmt w:val="decimal"/>
      <w:lvlText w:val="%1."/>
      <w:lvlJc w:val="left"/>
      <w:pPr>
        <w:ind w:left="360" w:hanging="360"/>
      </w:pPr>
      <w:rPr>
        <w:rFonts w:hint="default"/>
        <w:lang w:val="en-US"/>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4E926BB5"/>
    <w:multiLevelType w:val="hybridMultilevel"/>
    <w:tmpl w:val="A10018BA"/>
    <w:lvl w:ilvl="0" w:tplc="9A2291F4">
      <w:start w:val="1"/>
      <w:numFmt w:val="bullet"/>
      <w:suff w:val="space"/>
      <w:lvlText w:val=""/>
      <w:lvlJc w:val="left"/>
      <w:pPr>
        <w:ind w:left="927" w:hanging="360"/>
      </w:pPr>
      <w:rPr>
        <w:rFonts w:ascii="Symbol" w:hAnsi="Symbol" w:hint="default"/>
      </w:rPr>
    </w:lvl>
    <w:lvl w:ilvl="1" w:tplc="9A2291F4">
      <w:start w:val="1"/>
      <w:numFmt w:val="bullet"/>
      <w:lvlText w:val=""/>
      <w:lvlJc w:val="left"/>
      <w:pPr>
        <w:ind w:left="2007" w:hanging="360"/>
      </w:pPr>
      <w:rPr>
        <w:rFonts w:ascii="Symbol" w:hAnsi="Symbol"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13" w15:restartNumberingAfterBreak="0">
    <w:nsid w:val="7B7A4A89"/>
    <w:multiLevelType w:val="multilevel"/>
    <w:tmpl w:val="0F348FF4"/>
    <w:lvl w:ilvl="0">
      <w:start w:val="12"/>
      <w:numFmt w:val="decimal"/>
      <w:lvlText w:val="%1."/>
      <w:lvlJc w:val="left"/>
      <w:pPr>
        <w:ind w:left="840" w:hanging="840"/>
      </w:pPr>
      <w:rPr>
        <w:rFonts w:hint="default"/>
        <w:b/>
        <w:lang w:val="en-US"/>
      </w:rPr>
    </w:lvl>
    <w:lvl w:ilvl="1">
      <w:start w:val="7"/>
      <w:numFmt w:val="decimal"/>
      <w:lvlText w:val="%1.%2."/>
      <w:lvlJc w:val="left"/>
      <w:pPr>
        <w:ind w:left="960" w:hanging="840"/>
      </w:pPr>
      <w:rPr>
        <w:rFonts w:hint="default"/>
        <w:b/>
      </w:rPr>
    </w:lvl>
    <w:lvl w:ilvl="2">
      <w:start w:val="2"/>
      <w:numFmt w:val="decimal"/>
      <w:lvlText w:val="%1.%2.%3."/>
      <w:lvlJc w:val="left"/>
      <w:pPr>
        <w:ind w:left="1080" w:hanging="840"/>
      </w:pPr>
      <w:rPr>
        <w:rFonts w:hint="default"/>
        <w:b/>
      </w:rPr>
    </w:lvl>
    <w:lvl w:ilvl="3">
      <w:start w:val="1"/>
      <w:numFmt w:val="decimal"/>
      <w:lvlText w:val="%1.%2.%3.%4."/>
      <w:lvlJc w:val="left"/>
      <w:pPr>
        <w:ind w:left="1200" w:hanging="84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14" w15:restartNumberingAfterBreak="0">
    <w:nsid w:val="7D771233"/>
    <w:multiLevelType w:val="hybridMultilevel"/>
    <w:tmpl w:val="E6C23D8A"/>
    <w:lvl w:ilvl="0" w:tplc="4066113C">
      <w:start w:val="1"/>
      <w:numFmt w:val="upperRoman"/>
      <w:lvlText w:val="%1."/>
      <w:lvlJc w:val="right"/>
      <w:pPr>
        <w:ind w:left="720" w:hanging="360"/>
      </w:pPr>
      <w:rPr>
        <w:rFonts w:ascii="Times New Roman" w:hAnsi="Times New Roman" w:cs="Times New Roman" w:hint="default"/>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8D3BCE"/>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0"/>
  </w:num>
  <w:num w:numId="2">
    <w:abstractNumId w:va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5"/>
  </w:num>
  <w:num w:numId="6">
    <w:abstractNumId w:val="14"/>
  </w:num>
  <w:num w:numId="7">
    <w:abstractNumId w:val="7"/>
  </w:num>
  <w:num w:numId="8">
    <w:abstractNumId w:val="11"/>
  </w:num>
  <w:num w:numId="9">
    <w:abstractNumId w:val="9"/>
  </w:num>
  <w:num w:numId="10">
    <w:abstractNumId w:val="2"/>
  </w:num>
  <w:num w:numId="11">
    <w:abstractNumId w:val="1"/>
  </w:num>
  <w:num w:numId="12">
    <w:abstractNumId w:val="10"/>
  </w:num>
  <w:num w:numId="13">
    <w:abstractNumId w:val="4"/>
  </w:num>
  <w:num w:numId="14">
    <w:abstractNumId w:val="3"/>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D77EF"/>
    <w:rsid w:val="000E1C43"/>
    <w:rsid w:val="001D3FDB"/>
    <w:rsid w:val="001D7FEB"/>
    <w:rsid w:val="001E7A02"/>
    <w:rsid w:val="0029411E"/>
    <w:rsid w:val="002B2ACA"/>
    <w:rsid w:val="002F564E"/>
    <w:rsid w:val="00321874"/>
    <w:rsid w:val="00326B6E"/>
    <w:rsid w:val="003B6F2C"/>
    <w:rsid w:val="003C3231"/>
    <w:rsid w:val="0042648B"/>
    <w:rsid w:val="004440E7"/>
    <w:rsid w:val="00452D65"/>
    <w:rsid w:val="004609F9"/>
    <w:rsid w:val="00475643"/>
    <w:rsid w:val="0057797F"/>
    <w:rsid w:val="005A0725"/>
    <w:rsid w:val="005F732B"/>
    <w:rsid w:val="006644E3"/>
    <w:rsid w:val="00683C0C"/>
    <w:rsid w:val="006A4D83"/>
    <w:rsid w:val="00735D34"/>
    <w:rsid w:val="00802DE5"/>
    <w:rsid w:val="00825FAC"/>
    <w:rsid w:val="008346B3"/>
    <w:rsid w:val="008D3B2D"/>
    <w:rsid w:val="008D6D77"/>
    <w:rsid w:val="0095382D"/>
    <w:rsid w:val="00995FF6"/>
    <w:rsid w:val="009F69B1"/>
    <w:rsid w:val="00A425EE"/>
    <w:rsid w:val="00A4279D"/>
    <w:rsid w:val="00AC22D6"/>
    <w:rsid w:val="00B3771D"/>
    <w:rsid w:val="00CF58B1"/>
    <w:rsid w:val="00D12884"/>
    <w:rsid w:val="00D40DF5"/>
    <w:rsid w:val="00DC38BE"/>
    <w:rsid w:val="00E53C87"/>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FootnoteText">
    <w:name w:val="footnote text"/>
    <w:basedOn w:val="Normal"/>
    <w:link w:val="FootnoteTextChar"/>
    <w:uiPriority w:val="99"/>
    <w:semiHidden/>
    <w:unhideWhenUsed/>
    <w:rsid w:val="00A427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279D"/>
    <w:rPr>
      <w:rFonts w:ascii="Times New Roman" w:eastAsia="Calibri" w:hAnsi="Times New Roman" w:cs="Times New Roman"/>
      <w:sz w:val="20"/>
      <w:szCs w:val="20"/>
      <w:lang w:val="lt-LT"/>
    </w:rPr>
  </w:style>
  <w:style w:type="character" w:styleId="FootnoteReference">
    <w:name w:val="footnote reference"/>
    <w:basedOn w:val="DefaultParagraphFont"/>
    <w:rsid w:val="00A4279D"/>
    <w:rPr>
      <w:vertAlign w:val="superscript"/>
    </w:rPr>
  </w:style>
  <w:style w:type="character" w:styleId="PlaceholderText">
    <w:name w:val="Placeholder Text"/>
    <w:basedOn w:val="DefaultParagraphFont"/>
    <w:uiPriority w:val="99"/>
    <w:semiHidden/>
    <w:qFormat/>
    <w:rsid w:val="00A427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DB173DAC99C8/asr" TargetMode="External"/><Relationship Id="rId3" Type="http://schemas.openxmlformats.org/officeDocument/2006/relationships/settings" Target="settings.xml"/><Relationship Id="rId7" Type="http://schemas.openxmlformats.org/officeDocument/2006/relationships/hyperlink" Target="https://cmek.vr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tar.lt/portal/lt/legalAct/TAR.9C347611A274/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C69E418B21E40C5B2020ACB00832A6D"/>
        <w:category>
          <w:name w:val="General"/>
          <w:gallery w:val="placeholder"/>
        </w:category>
        <w:types>
          <w:type w:val="bbPlcHdr"/>
        </w:types>
        <w:behaviors>
          <w:behavior w:val="content"/>
        </w:behaviors>
        <w:guid w:val="{102A88A6-F102-498A-80CA-2E8218365F68}"/>
      </w:docPartPr>
      <w:docPartBody>
        <w:p w:rsidR="009B41F8" w:rsidRDefault="00E01E4C" w:rsidP="00E01E4C">
          <w:pPr>
            <w:pStyle w:val="EC69E418B21E40C5B2020ACB00832A6D"/>
          </w:pPr>
          <w:r w:rsidRPr="00D160D6">
            <w:rPr>
              <w:rStyle w:val="PlaceholderText"/>
            </w:rPr>
            <w:t>Spustelėkite čia, jei norite įvesti tekstą.</w:t>
          </w:r>
        </w:p>
      </w:docPartBody>
    </w:docPart>
    <w:docPart>
      <w:docPartPr>
        <w:name w:val="BF9617B8EA814C788701952362C9F3A6"/>
        <w:category>
          <w:name w:val="General"/>
          <w:gallery w:val="placeholder"/>
        </w:category>
        <w:types>
          <w:type w:val="bbPlcHdr"/>
        </w:types>
        <w:behaviors>
          <w:behavior w:val="content"/>
        </w:behaviors>
        <w:guid w:val="{0020D1B0-9F11-4F3A-9BAF-602A2F6CAFCE}"/>
      </w:docPartPr>
      <w:docPartBody>
        <w:p w:rsidR="00000000" w:rsidRDefault="00423B7F" w:rsidP="00423B7F">
          <w:pPr>
            <w:pStyle w:val="BF9617B8EA814C788701952362C9F3A6"/>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B19"/>
    <w:rsid w:val="00002A8D"/>
    <w:rsid w:val="00037267"/>
    <w:rsid w:val="00064217"/>
    <w:rsid w:val="001B41E4"/>
    <w:rsid w:val="001D7FEB"/>
    <w:rsid w:val="0020343C"/>
    <w:rsid w:val="00423B7F"/>
    <w:rsid w:val="00434E8B"/>
    <w:rsid w:val="00472F85"/>
    <w:rsid w:val="0057797F"/>
    <w:rsid w:val="00743892"/>
    <w:rsid w:val="00764A39"/>
    <w:rsid w:val="0088672C"/>
    <w:rsid w:val="008D3B2D"/>
    <w:rsid w:val="009B41F8"/>
    <w:rsid w:val="009C6CA6"/>
    <w:rsid w:val="00A3028E"/>
    <w:rsid w:val="00A33F34"/>
    <w:rsid w:val="00AB279C"/>
    <w:rsid w:val="00AC667A"/>
    <w:rsid w:val="00AC789D"/>
    <w:rsid w:val="00BD1B19"/>
    <w:rsid w:val="00C5199B"/>
    <w:rsid w:val="00CA7D67"/>
    <w:rsid w:val="00D7642B"/>
    <w:rsid w:val="00DE4D7B"/>
    <w:rsid w:val="00E01E4C"/>
    <w:rsid w:val="00E25E51"/>
    <w:rsid w:val="00EA743B"/>
    <w:rsid w:val="00F01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423B7F"/>
    <w:rPr>
      <w:color w:val="808080"/>
    </w:rPr>
  </w:style>
  <w:style w:type="paragraph" w:customStyle="1" w:styleId="15C7A8614ABC443BABB1C9FF0C4382F7">
    <w:name w:val="15C7A8614ABC443BABB1C9FF0C4382F7"/>
    <w:rsid w:val="00BD1B19"/>
  </w:style>
  <w:style w:type="paragraph" w:customStyle="1" w:styleId="B18EA6518CC24A1FAE5AA5DDAA3A3762">
    <w:name w:val="B18EA6518CC24A1FAE5AA5DDAA3A3762"/>
    <w:rsid w:val="00E01E4C"/>
    <w:rPr>
      <w:lang w:val="lt-LT" w:eastAsia="lt-LT"/>
    </w:rPr>
  </w:style>
  <w:style w:type="paragraph" w:customStyle="1" w:styleId="EC69E418B21E40C5B2020ACB00832A6D">
    <w:name w:val="EC69E418B21E40C5B2020ACB00832A6D"/>
    <w:rsid w:val="00E01E4C"/>
    <w:rPr>
      <w:lang w:val="lt-LT" w:eastAsia="lt-LT"/>
    </w:rPr>
  </w:style>
  <w:style w:type="paragraph" w:customStyle="1" w:styleId="C127A58D37D14CAB9131EB16B854815D">
    <w:name w:val="C127A58D37D14CAB9131EB16B854815D"/>
    <w:rsid w:val="00E01E4C"/>
    <w:rPr>
      <w:lang w:val="lt-LT" w:eastAsia="lt-LT"/>
    </w:rPr>
  </w:style>
  <w:style w:type="paragraph" w:customStyle="1" w:styleId="BF9617B8EA814C788701952362C9F3A6">
    <w:name w:val="BF9617B8EA814C788701952362C9F3A6"/>
    <w:rsid w:val="00423B7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1082</TotalTime>
  <Pages>9</Pages>
  <Words>13298</Words>
  <Characters>7580</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Dalia Vienažindytė</cp:lastModifiedBy>
  <cp:revision>20</cp:revision>
  <dcterms:created xsi:type="dcterms:W3CDTF">2023-01-10T08:54:00Z</dcterms:created>
  <dcterms:modified xsi:type="dcterms:W3CDTF">2025-07-24T07:51:00Z</dcterms:modified>
</cp:coreProperties>
</file>